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67"/>
        <w:tblW w:w="10740" w:type="dxa"/>
        <w:tblLayout w:type="fixed"/>
        <w:tblLook w:val="00A0"/>
      </w:tblPr>
      <w:tblGrid>
        <w:gridCol w:w="4679"/>
        <w:gridCol w:w="1506"/>
        <w:gridCol w:w="4555"/>
      </w:tblGrid>
      <w:tr w:rsidR="005C33B8" w:rsidTr="00CE0366">
        <w:trPr>
          <w:cantSplit/>
        </w:trPr>
        <w:tc>
          <w:tcPr>
            <w:tcW w:w="4679" w:type="dxa"/>
          </w:tcPr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 xml:space="preserve">к  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  <w:hideMark/>
          </w:tcPr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6115" cy="1089025"/>
                  <wp:effectExtent l="19050" t="0" r="63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5C33B8" w:rsidRDefault="005C33B8" w:rsidP="00CE0366">
            <w:pPr>
              <w:pStyle w:val="4"/>
              <w:framePr w:hSpace="0" w:wrap="auto" w:vAnchor="margin" w:hAnchor="text" w:xAlign="left" w:yAlign="inline"/>
              <w:spacing w:line="256" w:lineRule="auto"/>
            </w:pPr>
            <w:r>
              <w:t>Урнякский сельсовет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rPr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</w:tr>
      <w:tr w:rsidR="005C33B8" w:rsidTr="00CE0366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33B8" w:rsidRDefault="005C33B8" w:rsidP="00CE0366">
            <w:pPr>
              <w:spacing w:line="256" w:lineRule="auto"/>
              <w:jc w:val="center"/>
              <w:rPr>
                <w:color w:val="000000"/>
                <w:sz w:val="8"/>
                <w:szCs w:val="8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5C33B8" w:rsidRDefault="005C33B8" w:rsidP="005C33B8">
      <w:pPr>
        <w:pStyle w:val="3"/>
        <w:jc w:val="left"/>
        <w:rPr>
          <w:b w:val="0"/>
          <w:bCs/>
          <w:sz w:val="8"/>
          <w:szCs w:val="8"/>
        </w:rPr>
      </w:pPr>
    </w:p>
    <w:p w:rsidR="005C33B8" w:rsidRDefault="005C33B8" w:rsidP="005C33B8">
      <w:pPr>
        <w:pStyle w:val="3"/>
        <w:jc w:val="left"/>
        <w:rPr>
          <w:b w:val="0"/>
          <w:bCs/>
          <w:sz w:val="8"/>
          <w:szCs w:val="8"/>
        </w:rPr>
      </w:pPr>
    </w:p>
    <w:p w:rsidR="005C33B8" w:rsidRDefault="005C33B8" w:rsidP="005C33B8">
      <w:pPr>
        <w:pStyle w:val="3"/>
        <w:jc w:val="left"/>
        <w:rPr>
          <w:sz w:val="8"/>
          <w:szCs w:val="8"/>
        </w:rPr>
      </w:pPr>
    </w:p>
    <w:p w:rsidR="005C33B8" w:rsidRDefault="005C33B8" w:rsidP="005C33B8">
      <w:pPr>
        <w:pStyle w:val="3"/>
        <w:jc w:val="left"/>
        <w:rPr>
          <w:sz w:val="8"/>
          <w:szCs w:val="8"/>
        </w:rPr>
      </w:pPr>
    </w:p>
    <w:p w:rsidR="005C33B8" w:rsidRDefault="005C33B8" w:rsidP="005C33B8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[ а р а р   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5C33B8" w:rsidRDefault="005C33B8" w:rsidP="005C33B8">
      <w:pPr>
        <w:ind w:left="-284" w:firstLine="284"/>
        <w:rPr>
          <w:rFonts w:ascii="Arial New Bash" w:hAnsi="Arial New Bash" w:cs="Arial New Bash"/>
          <w:b/>
          <w:bCs/>
          <w:sz w:val="24"/>
          <w:szCs w:val="24"/>
        </w:rPr>
      </w:pPr>
    </w:p>
    <w:p w:rsidR="005C33B8" w:rsidRDefault="005C33B8" w:rsidP="005C33B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</w:p>
    <w:p w:rsidR="005C33B8" w:rsidRDefault="005C33B8" w:rsidP="005C33B8">
      <w:pPr>
        <w:ind w:left="-284"/>
        <w:rPr>
          <w:b/>
          <w:bCs/>
        </w:rPr>
      </w:pPr>
      <w:r>
        <w:t xml:space="preserve">                                                                                                                   </w:t>
      </w: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  <w:r>
        <w:rPr>
          <w:b/>
          <w:bCs/>
        </w:rPr>
        <w:t xml:space="preserve">О секретариате девятого заседания Совета сельского поселения                       </w:t>
      </w: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  <w:r>
        <w:rPr>
          <w:b/>
          <w:bCs/>
        </w:rPr>
        <w:t>Урнякский сельсовет муниципального района</w:t>
      </w:r>
    </w:p>
    <w:p w:rsidR="005C33B8" w:rsidRPr="00E90EA8" w:rsidRDefault="005C33B8" w:rsidP="005C33B8">
      <w:pPr>
        <w:pStyle w:val="a3"/>
        <w:tabs>
          <w:tab w:val="left" w:pos="851"/>
        </w:tabs>
        <w:ind w:firstLine="720"/>
        <w:jc w:val="center"/>
        <w:rPr>
          <w:b/>
          <w:bCs/>
        </w:rPr>
      </w:pPr>
      <w:r>
        <w:rPr>
          <w:b/>
          <w:bCs/>
        </w:rPr>
        <w:t>Чекмагушевский  район</w:t>
      </w:r>
      <w:r>
        <w:t xml:space="preserve"> </w:t>
      </w:r>
      <w:r>
        <w:rPr>
          <w:b/>
          <w:bCs/>
        </w:rPr>
        <w:t>Республики Башкортостан</w:t>
      </w: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</w:p>
    <w:p w:rsidR="005C33B8" w:rsidRDefault="005C33B8" w:rsidP="005C33B8">
      <w:pPr>
        <w:pStyle w:val="a3"/>
        <w:ind w:left="284" w:firstLine="850"/>
      </w:pPr>
      <w:r>
        <w:t>В соответствии со статьей 26 Регламента Совета сельского поселения Урнякский  сельсовет муниципального района Чекмагушевский Республики Башкортостан Совет сельского поселения Урнякский сельсовет муниципального района Чекмагушевский  район Республики Башкортостан решил:</w:t>
      </w:r>
    </w:p>
    <w:p w:rsidR="005C33B8" w:rsidRDefault="005C33B8" w:rsidP="005C33B8">
      <w:pPr>
        <w:pStyle w:val="a3"/>
        <w:ind w:firstLine="850"/>
      </w:pPr>
      <w:r>
        <w:t>избрать секретарем девятого заседания Совета сельского поселения Урнякский  сельсовет муниципального района Чекмагушевский   район Республики Башкортостан в следующем составе:</w:t>
      </w:r>
    </w:p>
    <w:p w:rsidR="005C33B8" w:rsidRDefault="005C33B8" w:rsidP="005C33B8">
      <w:pPr>
        <w:pStyle w:val="31"/>
        <w:ind w:firstLine="850"/>
        <w:jc w:val="both"/>
        <w:rPr>
          <w:sz w:val="28"/>
          <w:szCs w:val="28"/>
        </w:rPr>
      </w:pPr>
    </w:p>
    <w:p w:rsidR="005C33B8" w:rsidRDefault="005C33B8" w:rsidP="005C33B8">
      <w:pPr>
        <w:pStyle w:val="31"/>
        <w:ind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Гумерова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Ямилевна</w:t>
      </w:r>
      <w:proofErr w:type="spellEnd"/>
      <w:r>
        <w:rPr>
          <w:sz w:val="28"/>
          <w:szCs w:val="28"/>
        </w:rPr>
        <w:t xml:space="preserve"> - избирательный округ № 1;</w:t>
      </w:r>
    </w:p>
    <w:p w:rsidR="005C33B8" w:rsidRDefault="005C33B8" w:rsidP="005C33B8">
      <w:pPr>
        <w:pStyle w:val="a3"/>
        <w:ind w:firstLine="720"/>
      </w:pPr>
    </w:p>
    <w:p w:rsidR="005C33B8" w:rsidRDefault="005C33B8" w:rsidP="005C33B8">
      <w:pPr>
        <w:pStyle w:val="a3"/>
        <w:ind w:firstLine="720"/>
      </w:pPr>
    </w:p>
    <w:p w:rsidR="005C33B8" w:rsidRDefault="005C33B8" w:rsidP="005C33B8">
      <w:pPr>
        <w:pStyle w:val="a3"/>
      </w:pPr>
    </w:p>
    <w:p w:rsidR="005C33B8" w:rsidRDefault="005C33B8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сельского поселения                              </w:t>
      </w:r>
      <w:proofErr w:type="spellStart"/>
      <w:r>
        <w:rPr>
          <w:sz w:val="28"/>
          <w:szCs w:val="28"/>
        </w:rPr>
        <w:t>Р.Д.Зайнетдинова</w:t>
      </w:r>
      <w:proofErr w:type="spellEnd"/>
      <w:r>
        <w:rPr>
          <w:sz w:val="28"/>
          <w:szCs w:val="28"/>
        </w:rPr>
        <w:t xml:space="preserve"> </w:t>
      </w:r>
    </w:p>
    <w:p w:rsidR="005C33B8" w:rsidRDefault="005C33B8" w:rsidP="005C33B8">
      <w:pPr>
        <w:pStyle w:val="31"/>
        <w:rPr>
          <w:sz w:val="28"/>
          <w:szCs w:val="28"/>
        </w:rPr>
      </w:pPr>
    </w:p>
    <w:p w:rsidR="005C33B8" w:rsidRDefault="005C33B8" w:rsidP="005C33B8">
      <w:pPr>
        <w:pStyle w:val="31"/>
        <w:rPr>
          <w:sz w:val="28"/>
          <w:szCs w:val="28"/>
        </w:rPr>
      </w:pPr>
      <w:proofErr w:type="spellStart"/>
      <w:r>
        <w:rPr>
          <w:sz w:val="28"/>
          <w:szCs w:val="28"/>
        </w:rPr>
        <w:t>с.Урняк</w:t>
      </w:r>
      <w:proofErr w:type="spellEnd"/>
    </w:p>
    <w:p w:rsidR="005C33B8" w:rsidRDefault="00905554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26 декабря </w:t>
      </w:r>
      <w:r w:rsidR="005C33B8">
        <w:rPr>
          <w:sz w:val="28"/>
          <w:szCs w:val="28"/>
        </w:rPr>
        <w:t>2024 года</w:t>
      </w:r>
    </w:p>
    <w:p w:rsidR="005C33B8" w:rsidRDefault="005C33B8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05554">
        <w:rPr>
          <w:sz w:val="28"/>
          <w:szCs w:val="28"/>
        </w:rPr>
        <w:t>64/1</w:t>
      </w:r>
    </w:p>
    <w:p w:rsidR="005C33B8" w:rsidRDefault="005C33B8" w:rsidP="005C33B8">
      <w:pPr>
        <w:pStyle w:val="31"/>
        <w:rPr>
          <w:sz w:val="28"/>
          <w:szCs w:val="28"/>
        </w:rPr>
      </w:pPr>
    </w:p>
    <w:p w:rsidR="005C33B8" w:rsidRDefault="005C33B8" w:rsidP="005C33B8"/>
    <w:p w:rsidR="005C33B8" w:rsidRDefault="005C33B8" w:rsidP="005C33B8">
      <w:pPr>
        <w:rPr>
          <w:b/>
          <w:bCs/>
          <w:sz w:val="24"/>
          <w:szCs w:val="24"/>
        </w:rPr>
      </w:pPr>
    </w:p>
    <w:p w:rsidR="005C33B8" w:rsidRDefault="005C33B8" w:rsidP="005C33B8">
      <w:pPr>
        <w:tabs>
          <w:tab w:val="left" w:pos="136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C33B8" w:rsidRDefault="005C33B8" w:rsidP="005C33B8">
      <w:pPr>
        <w:tabs>
          <w:tab w:val="left" w:pos="1362"/>
        </w:tabs>
        <w:rPr>
          <w:b/>
          <w:bCs/>
          <w:sz w:val="24"/>
          <w:szCs w:val="24"/>
        </w:rPr>
      </w:pPr>
    </w:p>
    <w:p w:rsidR="005C33B8" w:rsidRDefault="005C33B8" w:rsidP="005C33B8">
      <w:pPr>
        <w:tabs>
          <w:tab w:val="left" w:pos="1362"/>
        </w:tabs>
        <w:rPr>
          <w:b/>
          <w:bCs/>
          <w:sz w:val="24"/>
          <w:szCs w:val="24"/>
        </w:rPr>
      </w:pPr>
    </w:p>
    <w:p w:rsidR="005C33B8" w:rsidRDefault="005C33B8" w:rsidP="005C33B8">
      <w:pPr>
        <w:tabs>
          <w:tab w:val="left" w:pos="1362"/>
        </w:tabs>
        <w:rPr>
          <w:b/>
          <w:bCs/>
          <w:sz w:val="24"/>
          <w:szCs w:val="24"/>
        </w:rPr>
      </w:pPr>
    </w:p>
    <w:p w:rsidR="005C33B8" w:rsidRDefault="005C33B8" w:rsidP="005C33B8">
      <w:pPr>
        <w:rPr>
          <w:b/>
          <w:bCs/>
          <w:sz w:val="24"/>
          <w:szCs w:val="24"/>
        </w:rPr>
      </w:pPr>
    </w:p>
    <w:p w:rsidR="005C33B8" w:rsidRDefault="005C33B8" w:rsidP="005C33B8">
      <w:pPr>
        <w:rPr>
          <w:b/>
          <w:bCs/>
          <w:sz w:val="24"/>
          <w:szCs w:val="24"/>
        </w:rPr>
      </w:pPr>
    </w:p>
    <w:tbl>
      <w:tblPr>
        <w:tblW w:w="10740" w:type="dxa"/>
        <w:tblInd w:w="-403" w:type="dxa"/>
        <w:tblLayout w:type="fixed"/>
        <w:tblLook w:val="00A0"/>
      </w:tblPr>
      <w:tblGrid>
        <w:gridCol w:w="4679"/>
        <w:gridCol w:w="1506"/>
        <w:gridCol w:w="4555"/>
      </w:tblGrid>
      <w:tr w:rsidR="005C33B8" w:rsidTr="00CE0366">
        <w:trPr>
          <w:cantSplit/>
        </w:trPr>
        <w:tc>
          <w:tcPr>
            <w:tcW w:w="4679" w:type="dxa"/>
          </w:tcPr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lastRenderedPageBreak/>
              <w:t>БАШ[ОРТОСТАН  РЕСПУБЛИКА]Ы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5C33B8" w:rsidRDefault="005C33B8" w:rsidP="00CE0366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5C33B8" w:rsidRDefault="005C33B8" w:rsidP="00CE0366">
            <w:pPr>
              <w:pStyle w:val="6"/>
              <w:framePr w:hSpace="0" w:wrap="around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  <w:hideMark/>
          </w:tcPr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6115" cy="1089025"/>
                  <wp:effectExtent l="19050" t="0" r="635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5C33B8" w:rsidRDefault="005C33B8" w:rsidP="00CE0366">
            <w:pPr>
              <w:pStyle w:val="6"/>
              <w:framePr w:hSpace="0" w:wrap="around" w:vAnchor="margin" w:hAnchor="text" w:yAlign="inline"/>
              <w:spacing w:line="256" w:lineRule="auto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5C33B8" w:rsidRDefault="005C33B8" w:rsidP="00CE0366">
            <w:pPr>
              <w:pStyle w:val="4"/>
              <w:framePr w:hSpace="0" w:wrap="around" w:vAnchor="margin" w:hAnchor="text" w:xAlign="left" w:yAlign="inline"/>
              <w:spacing w:line="256" w:lineRule="auto"/>
            </w:pPr>
            <w:r>
              <w:t>Урнякский сельсовет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5C33B8" w:rsidRDefault="005C33B8" w:rsidP="00CE0366">
            <w:pPr>
              <w:pStyle w:val="6"/>
              <w:framePr w:hSpace="0" w:wrap="around" w:vAnchor="margin" w:hAnchor="text" w:yAlign="inline"/>
              <w:spacing w:line="256" w:lineRule="auto"/>
              <w:rPr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rPr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</w:tr>
      <w:tr w:rsidR="005C33B8" w:rsidTr="00CE0366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33B8" w:rsidRDefault="005C33B8" w:rsidP="00CE0366">
            <w:pPr>
              <w:spacing w:line="256" w:lineRule="auto"/>
              <w:jc w:val="center"/>
              <w:rPr>
                <w:color w:val="000000"/>
                <w:sz w:val="8"/>
                <w:szCs w:val="8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5C33B8" w:rsidRDefault="005C33B8" w:rsidP="005C33B8">
      <w:pPr>
        <w:pStyle w:val="3"/>
        <w:jc w:val="left"/>
        <w:rPr>
          <w:b w:val="0"/>
          <w:bCs/>
          <w:sz w:val="8"/>
          <w:szCs w:val="8"/>
        </w:rPr>
      </w:pPr>
    </w:p>
    <w:p w:rsidR="005C33B8" w:rsidRDefault="005C33B8" w:rsidP="005C33B8">
      <w:pPr>
        <w:pStyle w:val="3"/>
        <w:jc w:val="left"/>
        <w:rPr>
          <w:b w:val="0"/>
          <w:bCs/>
          <w:sz w:val="8"/>
          <w:szCs w:val="8"/>
        </w:rPr>
      </w:pPr>
    </w:p>
    <w:p w:rsidR="005C33B8" w:rsidRDefault="005C33B8" w:rsidP="005C33B8">
      <w:pPr>
        <w:pStyle w:val="3"/>
        <w:jc w:val="left"/>
        <w:rPr>
          <w:sz w:val="8"/>
          <w:szCs w:val="8"/>
        </w:rPr>
      </w:pPr>
    </w:p>
    <w:p w:rsidR="005C33B8" w:rsidRDefault="005C33B8" w:rsidP="005C33B8">
      <w:pPr>
        <w:pStyle w:val="3"/>
        <w:jc w:val="left"/>
        <w:rPr>
          <w:sz w:val="8"/>
          <w:szCs w:val="8"/>
        </w:rPr>
      </w:pPr>
    </w:p>
    <w:p w:rsidR="005C33B8" w:rsidRDefault="005C33B8" w:rsidP="005C33B8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     [ а р а р   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5C33B8" w:rsidRDefault="005C33B8" w:rsidP="005C3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C33B8" w:rsidRDefault="005C33B8" w:rsidP="005C33B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</w:p>
    <w:p w:rsidR="005C33B8" w:rsidRDefault="005C33B8" w:rsidP="005C33B8">
      <w:pPr>
        <w:rPr>
          <w:b/>
          <w:bCs/>
        </w:rPr>
      </w:pP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  <w:r>
        <w:rPr>
          <w:b/>
          <w:bCs/>
        </w:rPr>
        <w:t xml:space="preserve">О счетной комиссии  девятого заседания Совета сельского поселения  Урнякский  сельсовет муниципального района </w:t>
      </w:r>
    </w:p>
    <w:p w:rsidR="005C33B8" w:rsidRDefault="005C33B8" w:rsidP="005C33B8">
      <w:pPr>
        <w:pStyle w:val="a3"/>
        <w:ind w:firstLine="720"/>
        <w:jc w:val="center"/>
      </w:pPr>
      <w:r>
        <w:rPr>
          <w:b/>
          <w:bCs/>
        </w:rPr>
        <w:t>Чекмагушевский  район Республики Башкортостан</w:t>
      </w: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</w:p>
    <w:p w:rsidR="005C33B8" w:rsidRDefault="005C33B8" w:rsidP="005C33B8">
      <w:pPr>
        <w:pStyle w:val="a3"/>
        <w:ind w:firstLine="720"/>
      </w:pPr>
      <w:r>
        <w:t xml:space="preserve">В соответствии со статьей 26 Регламента Совета сельского поселения Урнякский сельсовет муниципального района Чекмагушевский </w:t>
      </w:r>
      <w:r>
        <w:tab/>
        <w:t xml:space="preserve">  район Республики Башкортостан Совет сельского поселения Урнякский сельсовет муниципального района Чекмагушевский  район Республики Башкортостан решил:</w:t>
      </w:r>
    </w:p>
    <w:p w:rsidR="005C33B8" w:rsidRDefault="005C33B8" w:rsidP="005C33B8">
      <w:pPr>
        <w:pStyle w:val="a3"/>
        <w:ind w:firstLine="720"/>
      </w:pPr>
      <w:r>
        <w:t>избрать счетную комиссию девятого заседания  Совета сельского поселения Урнякский  сельсовет муниципального района Чекмагушевский   район Республики Башкортостан в следующем составе:</w:t>
      </w:r>
    </w:p>
    <w:p w:rsidR="005C33B8" w:rsidRDefault="005C33B8" w:rsidP="005C33B8">
      <w:pPr>
        <w:pStyle w:val="31"/>
        <w:jc w:val="both"/>
        <w:rPr>
          <w:sz w:val="28"/>
          <w:szCs w:val="28"/>
        </w:rPr>
      </w:pPr>
    </w:p>
    <w:p w:rsidR="005C33B8" w:rsidRDefault="005C33B8" w:rsidP="005C33B8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1.Саматов </w:t>
      </w:r>
      <w:proofErr w:type="spellStart"/>
      <w:r>
        <w:rPr>
          <w:sz w:val="28"/>
          <w:szCs w:val="28"/>
        </w:rPr>
        <w:t>Мазгар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Усманович</w:t>
      </w:r>
      <w:proofErr w:type="spellEnd"/>
      <w:r>
        <w:rPr>
          <w:sz w:val="28"/>
          <w:szCs w:val="28"/>
        </w:rPr>
        <w:t xml:space="preserve"> - избирательный округ № 5;</w:t>
      </w:r>
    </w:p>
    <w:p w:rsidR="005C33B8" w:rsidRDefault="005C33B8" w:rsidP="005C33B8">
      <w:pPr>
        <w:pStyle w:val="a3"/>
        <w:ind w:firstLine="720"/>
      </w:pPr>
    </w:p>
    <w:p w:rsidR="005C33B8" w:rsidRDefault="005C33B8" w:rsidP="005C33B8">
      <w:pPr>
        <w:pStyle w:val="a3"/>
        <w:ind w:firstLine="720"/>
      </w:pPr>
    </w:p>
    <w:p w:rsidR="005C33B8" w:rsidRDefault="005C33B8" w:rsidP="005C33B8">
      <w:pPr>
        <w:pStyle w:val="a3"/>
        <w:ind w:firstLine="720"/>
      </w:pPr>
    </w:p>
    <w:p w:rsidR="005C33B8" w:rsidRDefault="005C33B8" w:rsidP="005C33B8">
      <w:pPr>
        <w:pStyle w:val="31"/>
        <w:ind w:left="0"/>
        <w:rPr>
          <w:sz w:val="28"/>
          <w:szCs w:val="28"/>
        </w:rPr>
      </w:pPr>
    </w:p>
    <w:p w:rsidR="005C33B8" w:rsidRDefault="005C33B8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</w:t>
      </w:r>
      <w:proofErr w:type="spellStart"/>
      <w:r>
        <w:rPr>
          <w:sz w:val="28"/>
          <w:szCs w:val="28"/>
        </w:rPr>
        <w:t>Р.Д.Зайнетдинова</w:t>
      </w:r>
      <w:proofErr w:type="spellEnd"/>
    </w:p>
    <w:p w:rsidR="005C33B8" w:rsidRDefault="005C33B8" w:rsidP="005C33B8">
      <w:pPr>
        <w:pStyle w:val="31"/>
        <w:rPr>
          <w:sz w:val="28"/>
          <w:szCs w:val="28"/>
        </w:rPr>
      </w:pPr>
    </w:p>
    <w:p w:rsidR="005C33B8" w:rsidRDefault="005C33B8" w:rsidP="005C33B8">
      <w:pPr>
        <w:pStyle w:val="31"/>
        <w:rPr>
          <w:sz w:val="28"/>
          <w:szCs w:val="28"/>
        </w:rPr>
      </w:pPr>
      <w:proofErr w:type="spellStart"/>
      <w:r>
        <w:rPr>
          <w:sz w:val="28"/>
          <w:szCs w:val="28"/>
        </w:rPr>
        <w:t>с.Урняк</w:t>
      </w:r>
      <w:proofErr w:type="spellEnd"/>
    </w:p>
    <w:p w:rsidR="005C33B8" w:rsidRDefault="00905554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5C33B8">
        <w:rPr>
          <w:sz w:val="28"/>
          <w:szCs w:val="28"/>
        </w:rPr>
        <w:t xml:space="preserve">  2024 года</w:t>
      </w:r>
    </w:p>
    <w:p w:rsidR="005C33B8" w:rsidRDefault="005C33B8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05554">
        <w:rPr>
          <w:sz w:val="28"/>
          <w:szCs w:val="28"/>
        </w:rPr>
        <w:t>64/2</w:t>
      </w:r>
    </w:p>
    <w:p w:rsidR="005C33B8" w:rsidRDefault="005C33B8" w:rsidP="005C33B8">
      <w:pPr>
        <w:pStyle w:val="31"/>
        <w:rPr>
          <w:sz w:val="28"/>
          <w:szCs w:val="28"/>
        </w:rPr>
      </w:pPr>
    </w:p>
    <w:p w:rsidR="005C33B8" w:rsidRDefault="005C33B8" w:rsidP="005C33B8">
      <w:pPr>
        <w:pStyle w:val="31"/>
      </w:pPr>
    </w:p>
    <w:p w:rsidR="005C33B8" w:rsidRDefault="005C33B8" w:rsidP="005C33B8"/>
    <w:p w:rsidR="005C33B8" w:rsidRDefault="005C33B8" w:rsidP="005C33B8">
      <w:pPr>
        <w:pStyle w:val="a3"/>
        <w:rPr>
          <w:sz w:val="24"/>
          <w:szCs w:val="24"/>
        </w:rPr>
      </w:pPr>
    </w:p>
    <w:p w:rsidR="005C33B8" w:rsidRDefault="005C33B8" w:rsidP="005C33B8">
      <w:pPr>
        <w:pStyle w:val="a3"/>
        <w:rPr>
          <w:sz w:val="24"/>
          <w:szCs w:val="24"/>
        </w:rPr>
      </w:pPr>
    </w:p>
    <w:p w:rsidR="005C33B8" w:rsidRDefault="005C33B8" w:rsidP="005C33B8">
      <w:pPr>
        <w:pStyle w:val="a3"/>
        <w:rPr>
          <w:sz w:val="24"/>
          <w:szCs w:val="24"/>
        </w:rPr>
      </w:pPr>
    </w:p>
    <w:p w:rsidR="005C33B8" w:rsidRDefault="005C33B8" w:rsidP="005C33B8">
      <w:pPr>
        <w:pStyle w:val="a3"/>
        <w:ind w:firstLine="6663"/>
        <w:rPr>
          <w:sz w:val="24"/>
          <w:szCs w:val="24"/>
        </w:rPr>
      </w:pPr>
    </w:p>
    <w:tbl>
      <w:tblPr>
        <w:tblpPr w:leftFromText="180" w:rightFromText="180" w:horzAnchor="margin" w:tblpXSpec="center" w:tblpY="-242"/>
        <w:tblW w:w="10740" w:type="dxa"/>
        <w:tblLayout w:type="fixed"/>
        <w:tblLook w:val="00A0"/>
      </w:tblPr>
      <w:tblGrid>
        <w:gridCol w:w="4679"/>
        <w:gridCol w:w="1506"/>
        <w:gridCol w:w="4555"/>
      </w:tblGrid>
      <w:tr w:rsidR="005C33B8" w:rsidTr="00CE0366">
        <w:trPr>
          <w:cantSplit/>
        </w:trPr>
        <w:tc>
          <w:tcPr>
            <w:tcW w:w="4679" w:type="dxa"/>
          </w:tcPr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БАШ[ОРТОСТАН  РЕСПУБЛИКА]Ы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СА[МА{ОШ  РАЙОНЫ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@ 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}РН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к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АУЫЛ СОВЕТЫ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АУЫЛ  БИЛ^</w:t>
            </w: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</w:t>
            </w:r>
            <w: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 xml:space="preserve">^]Е СОВЕТЫ </w:t>
            </w:r>
          </w:p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bCs/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  <w:hideMark/>
          </w:tcPr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6115" cy="1089025"/>
                  <wp:effectExtent l="19050" t="0" r="635" b="0"/>
                  <wp:docPr id="4" name="Рисунок 3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jc w:val="lef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Совет сельского поселения</w:t>
            </w:r>
          </w:p>
          <w:p w:rsidR="005C33B8" w:rsidRDefault="005C33B8" w:rsidP="00CE0366">
            <w:pPr>
              <w:pStyle w:val="4"/>
              <w:framePr w:hSpace="0" w:wrap="auto" w:vAnchor="margin" w:hAnchor="text" w:xAlign="left" w:yAlign="inline"/>
              <w:spacing w:line="256" w:lineRule="auto"/>
            </w:pPr>
            <w:r>
              <w:t>Урнякский сельсовет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>
              <w:rPr>
                <w:rFonts w:ascii="Arial New Bash" w:hAnsi="Arial New Bash" w:cs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rPr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</w:tr>
      <w:tr w:rsidR="005C33B8" w:rsidTr="00CE0366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33B8" w:rsidRDefault="005C33B8" w:rsidP="00CE0366">
            <w:pPr>
              <w:spacing w:line="256" w:lineRule="auto"/>
              <w:jc w:val="center"/>
              <w:rPr>
                <w:color w:val="000000"/>
                <w:sz w:val="8"/>
                <w:szCs w:val="8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5C33B8" w:rsidRDefault="005C33B8" w:rsidP="005C33B8">
      <w:pPr>
        <w:pStyle w:val="3"/>
        <w:jc w:val="left"/>
        <w:rPr>
          <w:b w:val="0"/>
          <w:bCs/>
          <w:sz w:val="8"/>
          <w:szCs w:val="8"/>
        </w:rPr>
      </w:pPr>
    </w:p>
    <w:p w:rsidR="005C33B8" w:rsidRDefault="005C33B8" w:rsidP="005C33B8">
      <w:pPr>
        <w:pStyle w:val="3"/>
        <w:jc w:val="left"/>
        <w:rPr>
          <w:b w:val="0"/>
          <w:bCs/>
          <w:sz w:val="8"/>
          <w:szCs w:val="8"/>
        </w:rPr>
      </w:pPr>
    </w:p>
    <w:p w:rsidR="005C33B8" w:rsidRDefault="005C33B8" w:rsidP="005C33B8">
      <w:pPr>
        <w:pStyle w:val="3"/>
        <w:jc w:val="left"/>
        <w:rPr>
          <w:sz w:val="8"/>
          <w:szCs w:val="8"/>
        </w:rPr>
      </w:pPr>
    </w:p>
    <w:p w:rsidR="005C33B8" w:rsidRDefault="005C33B8" w:rsidP="005C33B8">
      <w:pPr>
        <w:pStyle w:val="3"/>
        <w:jc w:val="left"/>
        <w:rPr>
          <w:sz w:val="8"/>
          <w:szCs w:val="8"/>
        </w:rPr>
      </w:pPr>
    </w:p>
    <w:p w:rsidR="005C33B8" w:rsidRDefault="005C33B8" w:rsidP="005C33B8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 [ а р а р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</w:p>
    <w:p w:rsidR="005C33B8" w:rsidRDefault="005C33B8" w:rsidP="005C33B8">
      <w:pPr>
        <w:pStyle w:val="a3"/>
        <w:rPr>
          <w:sz w:val="24"/>
          <w:szCs w:val="24"/>
        </w:rPr>
      </w:pPr>
    </w:p>
    <w:p w:rsidR="005C33B8" w:rsidRDefault="005C33B8" w:rsidP="005C33B8">
      <w:pPr>
        <w:pStyle w:val="a3"/>
        <w:ind w:firstLine="666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  <w:r>
        <w:rPr>
          <w:b/>
          <w:bCs/>
        </w:rPr>
        <w:t xml:space="preserve">О редакционной комиссии  девятого заседания Совета сельского поселения Урнякский  сельсовет муниципального района </w:t>
      </w:r>
    </w:p>
    <w:p w:rsidR="005C33B8" w:rsidRDefault="005C33B8" w:rsidP="005C33B8">
      <w:pPr>
        <w:pStyle w:val="a3"/>
        <w:ind w:firstLine="720"/>
        <w:jc w:val="center"/>
      </w:pPr>
      <w:r>
        <w:rPr>
          <w:b/>
          <w:bCs/>
        </w:rPr>
        <w:t>Чекмагушевский   район Республики Башкортостан</w:t>
      </w: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</w:p>
    <w:p w:rsidR="005C33B8" w:rsidRDefault="005C33B8" w:rsidP="005C33B8">
      <w:pPr>
        <w:pStyle w:val="a3"/>
        <w:ind w:firstLine="720"/>
        <w:jc w:val="center"/>
        <w:rPr>
          <w:b/>
          <w:bCs/>
        </w:rPr>
      </w:pPr>
    </w:p>
    <w:p w:rsidR="005C33B8" w:rsidRDefault="005C33B8" w:rsidP="005C33B8">
      <w:pPr>
        <w:pStyle w:val="a3"/>
        <w:ind w:firstLine="720"/>
      </w:pPr>
      <w:r>
        <w:t>В соответствии со статьей 26 Регламента Совета сельского поселения Урнякский  сельсовет муниципального района Чекмагушевский   район Республики Башкортостан Совет сельского поселения Урнякский  сельсовет муниципального района Чекмагушевский   район Республики Башкортостан решил:</w:t>
      </w:r>
    </w:p>
    <w:p w:rsidR="005C33B8" w:rsidRDefault="005C33B8" w:rsidP="005C33B8">
      <w:pPr>
        <w:pStyle w:val="a3"/>
        <w:ind w:firstLine="720"/>
      </w:pPr>
      <w:r>
        <w:t>избрать редакционную комиссию девятого заседания  Совета сельского поселения Урнякский  сельсовет муниципального района Чекмагушевский   район Республики Башкортостан в следующем составе:</w:t>
      </w:r>
    </w:p>
    <w:p w:rsidR="005C33B8" w:rsidRDefault="005C33B8" w:rsidP="005C33B8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1.Гилязова  </w:t>
      </w:r>
      <w:proofErr w:type="spellStart"/>
      <w:r>
        <w:rPr>
          <w:sz w:val="28"/>
          <w:szCs w:val="28"/>
        </w:rPr>
        <w:t>Галия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Галиевна</w:t>
      </w:r>
      <w:proofErr w:type="spellEnd"/>
      <w:r>
        <w:rPr>
          <w:sz w:val="28"/>
          <w:szCs w:val="28"/>
        </w:rPr>
        <w:t xml:space="preserve"> - избирательный округ № 9;</w:t>
      </w:r>
    </w:p>
    <w:p w:rsidR="005C33B8" w:rsidRDefault="005C33B8" w:rsidP="005C33B8">
      <w:pPr>
        <w:pStyle w:val="a3"/>
        <w:ind w:firstLine="720"/>
      </w:pPr>
    </w:p>
    <w:p w:rsidR="005C33B8" w:rsidRDefault="005C33B8" w:rsidP="005C33B8">
      <w:pPr>
        <w:pStyle w:val="a3"/>
        <w:ind w:firstLine="720"/>
      </w:pPr>
    </w:p>
    <w:p w:rsidR="005C33B8" w:rsidRDefault="005C33B8" w:rsidP="005C33B8">
      <w:pPr>
        <w:pStyle w:val="a3"/>
        <w:ind w:firstLine="720"/>
      </w:pPr>
    </w:p>
    <w:p w:rsidR="005C33B8" w:rsidRDefault="005C33B8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Глава сельского поселения                                    </w:t>
      </w:r>
      <w:proofErr w:type="spellStart"/>
      <w:r>
        <w:rPr>
          <w:sz w:val="28"/>
          <w:szCs w:val="28"/>
        </w:rPr>
        <w:t>Р.Д.Зайнетдинова</w:t>
      </w:r>
      <w:proofErr w:type="spellEnd"/>
    </w:p>
    <w:p w:rsidR="005C33B8" w:rsidRDefault="005C33B8" w:rsidP="005C33B8">
      <w:pPr>
        <w:pStyle w:val="31"/>
        <w:rPr>
          <w:sz w:val="28"/>
          <w:szCs w:val="28"/>
        </w:rPr>
      </w:pPr>
    </w:p>
    <w:p w:rsidR="005C33B8" w:rsidRDefault="005C33B8" w:rsidP="005C33B8">
      <w:pPr>
        <w:pStyle w:val="31"/>
        <w:rPr>
          <w:sz w:val="28"/>
          <w:szCs w:val="28"/>
        </w:rPr>
      </w:pPr>
      <w:proofErr w:type="spellStart"/>
      <w:r>
        <w:rPr>
          <w:sz w:val="28"/>
          <w:szCs w:val="28"/>
        </w:rPr>
        <w:t>с.Урняк</w:t>
      </w:r>
      <w:proofErr w:type="spellEnd"/>
    </w:p>
    <w:p w:rsidR="005C33B8" w:rsidRDefault="00905554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5C33B8">
        <w:rPr>
          <w:sz w:val="28"/>
          <w:szCs w:val="28"/>
        </w:rPr>
        <w:t xml:space="preserve"> 2024 года</w:t>
      </w:r>
    </w:p>
    <w:p w:rsidR="005C33B8" w:rsidRDefault="005C33B8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05554">
        <w:rPr>
          <w:sz w:val="28"/>
          <w:szCs w:val="28"/>
        </w:rPr>
        <w:t>64/3</w:t>
      </w:r>
    </w:p>
    <w:p w:rsidR="005C33B8" w:rsidRDefault="005C33B8" w:rsidP="005C33B8">
      <w:pPr>
        <w:pStyle w:val="31"/>
        <w:ind w:left="0"/>
        <w:rPr>
          <w:sz w:val="28"/>
          <w:szCs w:val="28"/>
        </w:rPr>
      </w:pPr>
    </w:p>
    <w:p w:rsidR="005C33B8" w:rsidRDefault="005C33B8" w:rsidP="005C33B8">
      <w:pPr>
        <w:pStyle w:val="31"/>
        <w:ind w:left="0"/>
        <w:rPr>
          <w:b/>
          <w:bCs/>
        </w:rPr>
      </w:pPr>
    </w:p>
    <w:p w:rsidR="005C33B8" w:rsidRDefault="005C33B8" w:rsidP="005C33B8">
      <w:pPr>
        <w:pStyle w:val="31"/>
        <w:ind w:left="0"/>
        <w:rPr>
          <w:b/>
          <w:bCs/>
        </w:rPr>
      </w:pPr>
    </w:p>
    <w:p w:rsidR="005C33B8" w:rsidRDefault="005C33B8" w:rsidP="005C33B8">
      <w:pPr>
        <w:pStyle w:val="31"/>
        <w:ind w:left="0"/>
        <w:rPr>
          <w:b/>
          <w:bCs/>
        </w:rPr>
      </w:pPr>
    </w:p>
    <w:p w:rsidR="005C33B8" w:rsidRDefault="005C33B8" w:rsidP="005C33B8">
      <w:pPr>
        <w:pStyle w:val="31"/>
        <w:ind w:left="0"/>
        <w:rPr>
          <w:b/>
          <w:bCs/>
        </w:rPr>
      </w:pPr>
    </w:p>
    <w:p w:rsidR="005C33B8" w:rsidRDefault="005C33B8" w:rsidP="005C33B8">
      <w:pPr>
        <w:pStyle w:val="31"/>
        <w:ind w:left="0"/>
        <w:rPr>
          <w:b/>
          <w:bCs/>
        </w:rPr>
      </w:pPr>
    </w:p>
    <w:p w:rsidR="005C33B8" w:rsidRDefault="005C33B8" w:rsidP="005C33B8">
      <w:pPr>
        <w:pStyle w:val="31"/>
        <w:ind w:left="0"/>
        <w:rPr>
          <w:b/>
          <w:bCs/>
        </w:rPr>
      </w:pPr>
    </w:p>
    <w:p w:rsidR="005C33B8" w:rsidRDefault="005C33B8" w:rsidP="005C33B8">
      <w:pPr>
        <w:pStyle w:val="31"/>
        <w:ind w:left="0"/>
        <w:rPr>
          <w:b/>
          <w:bCs/>
        </w:rPr>
      </w:pPr>
    </w:p>
    <w:p w:rsidR="005C33B8" w:rsidRDefault="005C33B8" w:rsidP="005C33B8"/>
    <w:tbl>
      <w:tblPr>
        <w:tblpPr w:leftFromText="180" w:rightFromText="180" w:horzAnchor="margin" w:tblpXSpec="center" w:tblpY="-12993"/>
        <w:tblW w:w="10740" w:type="dxa"/>
        <w:tblLayout w:type="fixed"/>
        <w:tblLook w:val="00A0"/>
      </w:tblPr>
      <w:tblGrid>
        <w:gridCol w:w="4679"/>
        <w:gridCol w:w="1506"/>
        <w:gridCol w:w="4555"/>
      </w:tblGrid>
      <w:tr w:rsidR="005C33B8" w:rsidTr="00CE0366">
        <w:trPr>
          <w:cantSplit/>
          <w:trHeight w:val="286"/>
        </w:trPr>
        <w:tc>
          <w:tcPr>
            <w:tcW w:w="4679" w:type="dxa"/>
          </w:tcPr>
          <w:p w:rsidR="005C33B8" w:rsidRDefault="005C33B8" w:rsidP="00CE0366">
            <w:pPr>
              <w:spacing w:line="256" w:lineRule="auto"/>
              <w:ind w:left="-284" w:firstLine="284"/>
              <w:jc w:val="center"/>
              <w:rPr>
                <w:rFonts w:ascii="Arial New Bash" w:hAnsi="Arial New Bash" w:cs="Arial New Bash"/>
              </w:rPr>
            </w:pPr>
          </w:p>
          <w:p w:rsidR="005C33B8" w:rsidRDefault="005C33B8" w:rsidP="00CE0366">
            <w:pPr>
              <w:spacing w:line="256" w:lineRule="auto"/>
              <w:ind w:left="-284" w:firstLine="284"/>
              <w:jc w:val="center"/>
              <w:rPr>
                <w:rFonts w:ascii="Arial New Bash" w:hAnsi="Arial New Bash" w:cs="Arial New Bash"/>
              </w:rPr>
            </w:pPr>
          </w:p>
          <w:p w:rsidR="005C33B8" w:rsidRDefault="005C33B8" w:rsidP="00CE0366">
            <w:pPr>
              <w:spacing w:line="256" w:lineRule="auto"/>
              <w:ind w:left="-284" w:firstLine="284"/>
              <w:jc w:val="center"/>
              <w:rPr>
                <w:rFonts w:ascii="Arial New Bash" w:hAnsi="Arial New Bash" w:cs="Arial New Bash"/>
              </w:rPr>
            </w:pPr>
          </w:p>
          <w:p w:rsidR="005C33B8" w:rsidRDefault="005C33B8" w:rsidP="00CE0366">
            <w:pPr>
              <w:spacing w:line="256" w:lineRule="auto"/>
              <w:ind w:left="-284" w:firstLine="284"/>
              <w:jc w:val="center"/>
              <w:rPr>
                <w:rFonts w:ascii="Arial New Bash" w:hAnsi="Arial New Bash" w:cs="Arial New Bash"/>
              </w:rPr>
            </w:pPr>
          </w:p>
        </w:tc>
        <w:tc>
          <w:tcPr>
            <w:tcW w:w="1506" w:type="dxa"/>
          </w:tcPr>
          <w:p w:rsidR="005C33B8" w:rsidRDefault="005C33B8" w:rsidP="00CE0366">
            <w:pPr>
              <w:spacing w:line="256" w:lineRule="auto"/>
              <w:jc w:val="center"/>
              <w:rPr>
                <w:noProof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  <w:b/>
                <w:bCs/>
              </w:rPr>
            </w:pPr>
          </w:p>
        </w:tc>
        <w:tc>
          <w:tcPr>
            <w:tcW w:w="4555" w:type="dxa"/>
          </w:tcPr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caps/>
                <w:sz w:val="24"/>
                <w:szCs w:val="24"/>
              </w:rPr>
            </w:pPr>
          </w:p>
          <w:p w:rsidR="005C33B8" w:rsidRDefault="005C33B8" w:rsidP="00CE0366">
            <w:pPr>
              <w:spacing w:line="256" w:lineRule="auto"/>
            </w:pPr>
          </w:p>
          <w:p w:rsidR="005C33B8" w:rsidRDefault="005C33B8" w:rsidP="00CE0366">
            <w:pPr>
              <w:spacing w:line="256" w:lineRule="auto"/>
              <w:rPr>
                <w:sz w:val="4"/>
                <w:szCs w:val="4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 w:cs="Arial New Bash"/>
              </w:rPr>
            </w:pPr>
          </w:p>
        </w:tc>
      </w:tr>
    </w:tbl>
    <w:tbl>
      <w:tblPr>
        <w:tblW w:w="10488" w:type="dxa"/>
        <w:tblLayout w:type="fixed"/>
        <w:tblLook w:val="00A0"/>
      </w:tblPr>
      <w:tblGrid>
        <w:gridCol w:w="4427"/>
        <w:gridCol w:w="1506"/>
        <w:gridCol w:w="4555"/>
      </w:tblGrid>
      <w:tr w:rsidR="005C33B8" w:rsidTr="00CE0366">
        <w:trPr>
          <w:cantSplit/>
        </w:trPr>
        <w:tc>
          <w:tcPr>
            <w:tcW w:w="4427" w:type="dxa"/>
          </w:tcPr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lastRenderedPageBreak/>
              <w:t>БАШ[ОРТОСТАН  РЕСПУБЛИКА]Ы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СОВЕТЫ </w:t>
            </w:r>
          </w:p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sz w:val="4"/>
              </w:rPr>
            </w:pPr>
          </w:p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sz w:val="4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/>
                <w:bCs/>
                <w:lang w:val="en-US"/>
              </w:rPr>
            </w:pPr>
          </w:p>
        </w:tc>
        <w:tc>
          <w:tcPr>
            <w:tcW w:w="1506" w:type="dxa"/>
            <w:hideMark/>
          </w:tcPr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46150" cy="1089025"/>
                  <wp:effectExtent l="19050" t="0" r="6350" b="0"/>
                  <wp:docPr id="3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Совет сельского поселения</w:t>
            </w:r>
          </w:p>
          <w:p w:rsidR="005C33B8" w:rsidRDefault="005C33B8" w:rsidP="00CE0366">
            <w:pPr>
              <w:pStyle w:val="4"/>
              <w:framePr w:hSpace="0" w:wrap="auto" w:vAnchor="margin" w:hAnchor="text" w:xAlign="left" w:yAlign="inline"/>
              <w:spacing w:line="256" w:lineRule="auto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5C33B8" w:rsidRDefault="005C33B8" w:rsidP="00CE0366">
            <w:pPr>
              <w:pStyle w:val="6"/>
              <w:framePr w:hSpace="0" w:wrap="auto" w:vAnchor="margin" w:hAnchor="text" w:yAlign="inline"/>
              <w:spacing w:line="256" w:lineRule="auto"/>
              <w:rPr>
                <w:sz w:val="4"/>
              </w:rPr>
            </w:pPr>
          </w:p>
          <w:p w:rsidR="005C33B8" w:rsidRDefault="005C33B8" w:rsidP="00CE0366">
            <w:pPr>
              <w:spacing w:line="256" w:lineRule="auto"/>
              <w:rPr>
                <w:sz w:val="4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rFonts w:ascii="Arial New Bash" w:hAnsi="Arial New Bash"/>
                <w:bCs/>
              </w:rPr>
            </w:pPr>
          </w:p>
        </w:tc>
      </w:tr>
      <w:tr w:rsidR="005C33B8" w:rsidTr="00CE0366">
        <w:trPr>
          <w:cantSplit/>
        </w:trPr>
        <w:tc>
          <w:tcPr>
            <w:tcW w:w="10488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33B8" w:rsidRDefault="005C33B8" w:rsidP="00CE0366">
            <w:pPr>
              <w:spacing w:line="256" w:lineRule="auto"/>
              <w:jc w:val="center"/>
              <w:rPr>
                <w:color w:val="000000"/>
                <w:sz w:val="8"/>
                <w:szCs w:val="16"/>
              </w:rPr>
            </w:pPr>
          </w:p>
          <w:p w:rsidR="005C33B8" w:rsidRDefault="005C33B8" w:rsidP="00CE0366">
            <w:pPr>
              <w:spacing w:line="256" w:lineRule="auto"/>
              <w:jc w:val="center"/>
              <w:rPr>
                <w:bCs/>
                <w:caps/>
                <w:sz w:val="4"/>
              </w:rPr>
            </w:pPr>
          </w:p>
        </w:tc>
      </w:tr>
    </w:tbl>
    <w:p w:rsidR="005C33B8" w:rsidRDefault="005C33B8" w:rsidP="005C33B8">
      <w:pPr>
        <w:pStyle w:val="3"/>
        <w:jc w:val="left"/>
        <w:rPr>
          <w:b w:val="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3B8" w:rsidRDefault="005C33B8" w:rsidP="005C33B8">
      <w:pPr>
        <w:pStyle w:val="3"/>
        <w:jc w:val="left"/>
        <w:rPr>
          <w:b w:val="0"/>
          <w:sz w:val="8"/>
        </w:rPr>
      </w:pPr>
    </w:p>
    <w:p w:rsidR="005C33B8" w:rsidRDefault="005C33B8" w:rsidP="005C33B8">
      <w:pPr>
        <w:pStyle w:val="3"/>
        <w:jc w:val="left"/>
        <w:rPr>
          <w:sz w:val="28"/>
          <w:szCs w:val="28"/>
        </w:rPr>
      </w:pPr>
      <w:r>
        <w:rPr>
          <w:sz w:val="8"/>
        </w:rPr>
        <w:t xml:space="preserve">                 </w:t>
      </w:r>
      <w:r>
        <w:rPr>
          <w:rFonts w:ascii="Arial New Bash" w:hAnsi="Arial New Bash"/>
          <w:bCs/>
          <w:caps/>
        </w:rPr>
        <w:t xml:space="preserve">[ а р а р                                        </w:t>
      </w:r>
      <w:proofErr w:type="spellStart"/>
      <w:r>
        <w:rPr>
          <w:rFonts w:ascii="Arial New Bash" w:hAnsi="Arial New Bash"/>
          <w:bCs/>
          <w:caps/>
        </w:rPr>
        <w:t>р</w:t>
      </w:r>
      <w:proofErr w:type="spellEnd"/>
      <w:r>
        <w:rPr>
          <w:rFonts w:ascii="Arial New Bash" w:hAnsi="Arial New Bash"/>
          <w:bCs/>
          <w:caps/>
        </w:rPr>
        <w:t xml:space="preserve"> е ш е н и Е</w:t>
      </w:r>
      <w:r>
        <w:rPr>
          <w:sz w:val="28"/>
          <w:szCs w:val="28"/>
        </w:rPr>
        <w:t xml:space="preserve">     </w:t>
      </w:r>
    </w:p>
    <w:p w:rsidR="005C33B8" w:rsidRDefault="005C33B8" w:rsidP="005C33B8">
      <w:pPr>
        <w:pStyle w:val="3"/>
        <w:jc w:val="left"/>
        <w:rPr>
          <w:sz w:val="28"/>
          <w:szCs w:val="28"/>
        </w:rPr>
      </w:pPr>
    </w:p>
    <w:p w:rsidR="005C33B8" w:rsidRPr="00AD43AA" w:rsidRDefault="005C33B8" w:rsidP="005C33B8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5C33B8" w:rsidRPr="00B96D25" w:rsidRDefault="005C33B8" w:rsidP="005C33B8">
      <w:pPr>
        <w:pStyle w:val="3"/>
        <w:ind w:firstLine="708"/>
        <w:jc w:val="both"/>
        <w:rPr>
          <w:b w:val="0"/>
          <w:sz w:val="28"/>
          <w:szCs w:val="28"/>
        </w:rPr>
      </w:pPr>
      <w:r w:rsidRPr="00E12D83">
        <w:rPr>
          <w:b w:val="0"/>
          <w:sz w:val="28"/>
          <w:szCs w:val="28"/>
        </w:rPr>
        <w:t>О повес</w:t>
      </w:r>
      <w:r>
        <w:rPr>
          <w:b w:val="0"/>
          <w:sz w:val="28"/>
          <w:szCs w:val="28"/>
        </w:rPr>
        <w:t>тке дня  девятого</w:t>
      </w:r>
      <w:r w:rsidRPr="00B96D25">
        <w:rPr>
          <w:b w:val="0"/>
          <w:sz w:val="28"/>
          <w:szCs w:val="28"/>
        </w:rPr>
        <w:t xml:space="preserve">  заседания Совета сельского поселения Урнякский сельсовет  муниципального района Чекмагушевский район Республики Башкортостан</w:t>
      </w:r>
    </w:p>
    <w:p w:rsidR="005C33B8" w:rsidRPr="00B96D25" w:rsidRDefault="005C33B8" w:rsidP="005C33B8">
      <w:pPr>
        <w:rPr>
          <w:rFonts w:ascii="Times New Roman" w:hAnsi="Times New Roman"/>
          <w:szCs w:val="28"/>
        </w:rPr>
      </w:pPr>
    </w:p>
    <w:p w:rsidR="005C33B8" w:rsidRPr="00B96D25" w:rsidRDefault="005C33B8" w:rsidP="005C33B8">
      <w:pPr>
        <w:tabs>
          <w:tab w:val="left" w:pos="2160"/>
        </w:tabs>
        <w:jc w:val="both"/>
        <w:rPr>
          <w:rFonts w:ascii="Times New Roman" w:hAnsi="Times New Roman"/>
          <w:szCs w:val="28"/>
        </w:rPr>
      </w:pPr>
      <w:r w:rsidRPr="00B96D25">
        <w:rPr>
          <w:rFonts w:ascii="Times New Roman" w:hAnsi="Times New Roman"/>
          <w:szCs w:val="28"/>
        </w:rPr>
        <w:t xml:space="preserve">         В соответствии с Федеральным законом «Об  общих  принципах организации  местного самоуправления  в Российской  Федерации» Совет сельского поселения  Урнякский сельсовет муниципального района Чекмагушевский район Республики Башкортостан РЕШИЛ:</w:t>
      </w:r>
    </w:p>
    <w:p w:rsidR="005C33B8" w:rsidRPr="00B96D25" w:rsidRDefault="005C33B8" w:rsidP="005C33B8">
      <w:pPr>
        <w:tabs>
          <w:tab w:val="left" w:pos="2160"/>
        </w:tabs>
        <w:jc w:val="both"/>
        <w:rPr>
          <w:rFonts w:ascii="Times New Roman" w:hAnsi="Times New Roman"/>
          <w:szCs w:val="28"/>
        </w:rPr>
      </w:pPr>
    </w:p>
    <w:p w:rsidR="005C33B8" w:rsidRPr="00B96D25" w:rsidRDefault="005C33B8" w:rsidP="005C33B8">
      <w:pPr>
        <w:jc w:val="both"/>
        <w:rPr>
          <w:rFonts w:ascii="Times New Roman" w:hAnsi="Times New Roman"/>
        </w:rPr>
      </w:pPr>
      <w:r w:rsidRPr="00B96D25">
        <w:rPr>
          <w:rFonts w:ascii="Times New Roman" w:hAnsi="Times New Roman"/>
        </w:rPr>
        <w:t xml:space="preserve">1.О предварительных итогах социально-экономического развития сельского поселения Урнякский сельсовет муниципального района Чекмагушевский район за истекший  период текущего финансового </w:t>
      </w:r>
      <w:r>
        <w:rPr>
          <w:rFonts w:ascii="Times New Roman" w:hAnsi="Times New Roman"/>
        </w:rPr>
        <w:t xml:space="preserve">2024 </w:t>
      </w:r>
      <w:r w:rsidRPr="00B96D25">
        <w:rPr>
          <w:rFonts w:ascii="Times New Roman" w:hAnsi="Times New Roman"/>
        </w:rPr>
        <w:t>года и ожидаемых итогах социально- экономического развития за текущий</w:t>
      </w:r>
      <w:r>
        <w:rPr>
          <w:rFonts w:ascii="Times New Roman" w:hAnsi="Times New Roman"/>
        </w:rPr>
        <w:t xml:space="preserve"> финансовый</w:t>
      </w:r>
      <w:r w:rsidRPr="00B96D25">
        <w:rPr>
          <w:rFonts w:ascii="Times New Roman" w:hAnsi="Times New Roman"/>
        </w:rPr>
        <w:t xml:space="preserve"> год</w:t>
      </w:r>
    </w:p>
    <w:p w:rsidR="005C33B8" w:rsidRPr="00B96D25" w:rsidRDefault="005C33B8" w:rsidP="005C33B8">
      <w:pPr>
        <w:jc w:val="right"/>
        <w:rPr>
          <w:rFonts w:ascii="Times New Roman" w:hAnsi="Times New Roman"/>
          <w:i/>
        </w:rPr>
      </w:pPr>
      <w:r w:rsidRPr="00B96D25">
        <w:rPr>
          <w:rFonts w:ascii="Times New Roman" w:hAnsi="Times New Roman"/>
          <w:i/>
        </w:rPr>
        <w:t>Внесён главой сельского поселения</w:t>
      </w:r>
    </w:p>
    <w:p w:rsidR="005C33B8" w:rsidRPr="00B96D25" w:rsidRDefault="005C33B8" w:rsidP="005C33B8">
      <w:pPr>
        <w:jc w:val="right"/>
        <w:rPr>
          <w:rFonts w:ascii="Times New Roman" w:hAnsi="Times New Roman"/>
          <w:i/>
        </w:rPr>
      </w:pPr>
    </w:p>
    <w:p w:rsidR="005C33B8" w:rsidRPr="00B96D25" w:rsidRDefault="005C33B8" w:rsidP="005C33B8">
      <w:pPr>
        <w:jc w:val="both"/>
        <w:rPr>
          <w:rFonts w:ascii="Times New Roman" w:hAnsi="Times New Roman"/>
        </w:rPr>
      </w:pPr>
      <w:r w:rsidRPr="00B96D25">
        <w:rPr>
          <w:rFonts w:ascii="Times New Roman" w:hAnsi="Times New Roman"/>
        </w:rPr>
        <w:t xml:space="preserve">    2. О прогнозе социально-экономического развития сельского поселения Урнякский сельсовет  муниципального района Чекмагушевский район</w:t>
      </w:r>
      <w:r w:rsidR="00571291">
        <w:rPr>
          <w:rFonts w:ascii="Times New Roman" w:hAnsi="Times New Roman"/>
        </w:rPr>
        <w:t xml:space="preserve"> Республики Башкортостан на 2025 год и на плановый период 2026 и 2027</w:t>
      </w:r>
      <w:r w:rsidRPr="00B96D25">
        <w:rPr>
          <w:rFonts w:ascii="Times New Roman" w:hAnsi="Times New Roman"/>
        </w:rPr>
        <w:t xml:space="preserve"> годов</w:t>
      </w:r>
    </w:p>
    <w:p w:rsidR="005C33B8" w:rsidRPr="00B96D25" w:rsidRDefault="005C33B8" w:rsidP="005C33B8">
      <w:pPr>
        <w:jc w:val="right"/>
        <w:rPr>
          <w:rFonts w:ascii="Times New Roman" w:hAnsi="Times New Roman"/>
          <w:i/>
        </w:rPr>
      </w:pPr>
      <w:r w:rsidRPr="00B96D25">
        <w:rPr>
          <w:rFonts w:ascii="Times New Roman" w:hAnsi="Times New Roman"/>
          <w:i/>
        </w:rPr>
        <w:t>Внесён главой сельского поселения</w:t>
      </w:r>
    </w:p>
    <w:p w:rsidR="005C33B8" w:rsidRPr="00B96D25" w:rsidRDefault="005C33B8" w:rsidP="005C33B8">
      <w:pPr>
        <w:jc w:val="right"/>
        <w:rPr>
          <w:rFonts w:ascii="Times New Roman" w:hAnsi="Times New Roman"/>
          <w:i/>
        </w:rPr>
      </w:pPr>
    </w:p>
    <w:p w:rsidR="005C33B8" w:rsidRPr="00B96D25" w:rsidRDefault="005C33B8" w:rsidP="005C33B8">
      <w:pPr>
        <w:jc w:val="both"/>
        <w:rPr>
          <w:rFonts w:ascii="Times New Roman" w:hAnsi="Times New Roman"/>
        </w:rPr>
      </w:pPr>
      <w:r w:rsidRPr="00B96D25">
        <w:rPr>
          <w:rFonts w:ascii="Times New Roman" w:hAnsi="Times New Roman"/>
        </w:rPr>
        <w:t xml:space="preserve">   3. О бюджете сельского поселения Урнякский сельсовет муниципального района Чекмагушевский район</w:t>
      </w:r>
      <w:r w:rsidR="00571291">
        <w:rPr>
          <w:rFonts w:ascii="Times New Roman" w:hAnsi="Times New Roman"/>
        </w:rPr>
        <w:t xml:space="preserve"> Республики Башкортостан на 2025  год и на плановый период 2026 и 2027</w:t>
      </w:r>
      <w:r w:rsidRPr="00B96D25">
        <w:rPr>
          <w:rFonts w:ascii="Times New Roman" w:hAnsi="Times New Roman"/>
        </w:rPr>
        <w:t xml:space="preserve"> годов</w:t>
      </w:r>
    </w:p>
    <w:p w:rsidR="005C33B8" w:rsidRPr="00B96D25" w:rsidRDefault="005C33B8" w:rsidP="005C33B8">
      <w:pPr>
        <w:jc w:val="right"/>
        <w:rPr>
          <w:rFonts w:ascii="Times New Roman" w:hAnsi="Times New Roman"/>
          <w:i/>
        </w:rPr>
      </w:pPr>
      <w:r w:rsidRPr="00B96D25">
        <w:rPr>
          <w:rFonts w:ascii="Times New Roman" w:hAnsi="Times New Roman"/>
          <w:i/>
        </w:rPr>
        <w:t>Внесён главой сельского поселения</w:t>
      </w:r>
    </w:p>
    <w:p w:rsidR="005C33B8" w:rsidRPr="00B96D25" w:rsidRDefault="005C33B8" w:rsidP="005C33B8">
      <w:pPr>
        <w:pStyle w:val="a3"/>
        <w:ind w:left="-181" w:right="-165" w:firstLine="201"/>
      </w:pPr>
      <w:r w:rsidRPr="00B96D25">
        <w:t xml:space="preserve"> 4. </w:t>
      </w:r>
      <w:r w:rsidRPr="00B96D25">
        <w:rPr>
          <w:b/>
          <w:sz w:val="24"/>
          <w:szCs w:val="24"/>
        </w:rPr>
        <w:t xml:space="preserve"> </w:t>
      </w:r>
      <w:r w:rsidRPr="00B96D25">
        <w:t>Об утверждении  Соглашения между органами местного самоуправления   муниципального района Чекмагушевский район Республики Башкортостан и сельского поселения Урнякский сельсовет  муниципального района Чекмагушевский район   Республики Башкортостан о передаче сельскому поселению  части полномочий муниципального района</w:t>
      </w:r>
    </w:p>
    <w:p w:rsidR="005C33B8" w:rsidRPr="00B96D25" w:rsidRDefault="005C33B8" w:rsidP="005C33B8">
      <w:pPr>
        <w:jc w:val="right"/>
        <w:rPr>
          <w:rFonts w:ascii="Times New Roman" w:hAnsi="Times New Roman"/>
          <w:i/>
        </w:rPr>
      </w:pPr>
      <w:r w:rsidRPr="00B96D25">
        <w:rPr>
          <w:rFonts w:ascii="Times New Roman" w:hAnsi="Times New Roman"/>
          <w:i/>
        </w:rPr>
        <w:t>Внесён главой сельского поселения</w:t>
      </w:r>
    </w:p>
    <w:p w:rsidR="005C33B8" w:rsidRPr="00B96D25" w:rsidRDefault="005C33B8" w:rsidP="005C33B8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</w:p>
    <w:p w:rsidR="005C33B8" w:rsidRPr="00B96D25" w:rsidRDefault="005C33B8" w:rsidP="005C33B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6D25">
        <w:rPr>
          <w:rFonts w:ascii="Times New Roman" w:hAnsi="Times New Roman" w:cs="Times New Roman"/>
          <w:sz w:val="28"/>
          <w:szCs w:val="28"/>
        </w:rPr>
        <w:t xml:space="preserve">5. </w:t>
      </w:r>
      <w:r w:rsidRPr="00B96D2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Соглашения между органами местного самоуправления муниципального района Чекмагушевский район Республики Башкортостан и </w:t>
      </w:r>
      <w:r w:rsidRPr="00B96D25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 поселения Урнякский сельсовет  муниципального района Чекмагушевский район Республики Башкортостан о передаче органам местного самоуправления муниципального района Чекмагушевский район Республики Башкортостан осуществления части полномочий сельского поселения</w:t>
      </w:r>
    </w:p>
    <w:p w:rsidR="005C33B8" w:rsidRPr="00B96D25" w:rsidRDefault="005C33B8" w:rsidP="005C33B8">
      <w:pPr>
        <w:jc w:val="right"/>
        <w:rPr>
          <w:rFonts w:ascii="Times New Roman" w:hAnsi="Times New Roman"/>
          <w:i/>
        </w:rPr>
      </w:pPr>
      <w:r w:rsidRPr="00B96D25">
        <w:rPr>
          <w:rFonts w:ascii="Times New Roman" w:hAnsi="Times New Roman"/>
          <w:i/>
        </w:rPr>
        <w:t>Внесён главой сельского поселения</w:t>
      </w:r>
    </w:p>
    <w:p w:rsidR="005C33B8" w:rsidRPr="00B96D25" w:rsidRDefault="005C33B8" w:rsidP="005C33B8">
      <w:pPr>
        <w:jc w:val="right"/>
        <w:rPr>
          <w:rFonts w:ascii="Times New Roman" w:hAnsi="Times New Roman"/>
          <w:i/>
        </w:rPr>
      </w:pPr>
    </w:p>
    <w:p w:rsidR="005C33B8" w:rsidRPr="00B96D25" w:rsidRDefault="005C33B8" w:rsidP="005C33B8">
      <w:pPr>
        <w:jc w:val="both"/>
        <w:rPr>
          <w:rFonts w:ascii="Times New Roman" w:hAnsi="Times New Roman"/>
          <w:i/>
        </w:rPr>
      </w:pPr>
    </w:p>
    <w:p w:rsidR="005C33B8" w:rsidRPr="00B96D25" w:rsidRDefault="00690FD6" w:rsidP="005C33B8">
      <w:pPr>
        <w:jc w:val="both"/>
        <w:textAlignment w:val="baseline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</w:rPr>
        <w:t>6</w:t>
      </w:r>
      <w:r w:rsidR="005C33B8" w:rsidRPr="00B96D25">
        <w:rPr>
          <w:rFonts w:ascii="Times New Roman" w:hAnsi="Times New Roman"/>
        </w:rPr>
        <w:t>. О внесении изменений в решение Совета сельского поселения Урнякский сельсовет муниципального района Чекмагушевский район Республики Башкортостан от 16.03.2022 № 116 «</w:t>
      </w:r>
      <w:r w:rsidR="005C33B8" w:rsidRPr="00B96D25">
        <w:rPr>
          <w:rFonts w:ascii="Times New Roman" w:hAnsi="Times New Roman"/>
          <w:bCs/>
        </w:rPr>
        <w:t>О порядке оформления прав пользования муниципальным имуществом сельского поселения Урнякский сельсовет муниципального района Чекмагушевский район Республики Башкортостан и об определении годовой арендной платы за пользование муниципальным имуществом сельского поселения Урнякский сельсовет муниципального района Чекмагушевский район Республики Башкортостан»</w:t>
      </w:r>
    </w:p>
    <w:p w:rsidR="005C33B8" w:rsidRPr="00B96D25" w:rsidRDefault="005C33B8" w:rsidP="005C33B8">
      <w:pPr>
        <w:jc w:val="center"/>
        <w:rPr>
          <w:rFonts w:ascii="Times New Roman" w:hAnsi="Times New Roman"/>
          <w:b/>
          <w:sz w:val="26"/>
          <w:szCs w:val="26"/>
        </w:rPr>
      </w:pPr>
    </w:p>
    <w:p w:rsidR="005C33B8" w:rsidRDefault="005C33B8" w:rsidP="005C33B8">
      <w:pPr>
        <w:jc w:val="both"/>
        <w:rPr>
          <w:rFonts w:ascii="Times New Roman" w:hAnsi="Times New Roman"/>
          <w:i/>
        </w:rPr>
      </w:pPr>
      <w:r w:rsidRPr="00B96D25">
        <w:rPr>
          <w:rFonts w:ascii="Times New Roman" w:hAnsi="Times New Roman"/>
          <w:i/>
        </w:rPr>
        <w:t xml:space="preserve">                                                                      Внесён главой сельского поселения</w:t>
      </w:r>
    </w:p>
    <w:p w:rsidR="00690FD6" w:rsidRDefault="00690FD6" w:rsidP="005C33B8">
      <w:pPr>
        <w:jc w:val="both"/>
        <w:rPr>
          <w:rFonts w:ascii="Times New Roman" w:hAnsi="Times New Roman"/>
          <w:i/>
        </w:rPr>
      </w:pPr>
    </w:p>
    <w:p w:rsidR="00690FD6" w:rsidRPr="00316831" w:rsidRDefault="00690FD6" w:rsidP="00690FD6">
      <w:pPr>
        <w:pStyle w:val="8"/>
        <w:spacing w:before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90FD6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</w:rPr>
        <w:t>.</w:t>
      </w:r>
      <w:r w:rsidRPr="00690F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6831">
        <w:rPr>
          <w:rFonts w:ascii="Times New Roman" w:hAnsi="Times New Roman" w:cs="Times New Roman"/>
          <w:color w:val="auto"/>
          <w:sz w:val="28"/>
          <w:szCs w:val="28"/>
        </w:rPr>
        <w:t>Об утверждении Плана работы Совета сельского поселения    Урнякский     сельсовет   муниципального   района     Чекмагушевский  район Республики Башкортостан на 2025 год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0FD6" w:rsidRPr="00316831" w:rsidRDefault="00690FD6" w:rsidP="00690FD6">
      <w:pPr>
        <w:jc w:val="center"/>
        <w:rPr>
          <w:rFonts w:ascii="Times New Roman" w:hAnsi="Times New Roman"/>
          <w:b/>
          <w:bCs/>
        </w:rPr>
      </w:pPr>
    </w:p>
    <w:p w:rsidR="00690FD6" w:rsidRDefault="00690FD6" w:rsidP="00690FD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B96D25">
        <w:rPr>
          <w:rFonts w:ascii="Times New Roman" w:hAnsi="Times New Roman"/>
          <w:i/>
        </w:rPr>
        <w:t>Внесён главой сельского поселения</w:t>
      </w:r>
    </w:p>
    <w:p w:rsidR="00690FD6" w:rsidRDefault="00690FD6" w:rsidP="00690FD6">
      <w:pPr>
        <w:jc w:val="both"/>
        <w:rPr>
          <w:rFonts w:ascii="Times New Roman" w:hAnsi="Times New Roman"/>
          <w:i/>
        </w:rPr>
      </w:pPr>
    </w:p>
    <w:p w:rsidR="00690FD6" w:rsidRPr="00690FD6" w:rsidRDefault="00690FD6" w:rsidP="005C33B8">
      <w:pPr>
        <w:jc w:val="both"/>
        <w:rPr>
          <w:rFonts w:ascii="Times New Roman" w:hAnsi="Times New Roman"/>
        </w:rPr>
      </w:pPr>
    </w:p>
    <w:p w:rsidR="005C33B8" w:rsidRPr="00B96D25" w:rsidRDefault="005C33B8" w:rsidP="005C33B8">
      <w:pPr>
        <w:jc w:val="both"/>
        <w:rPr>
          <w:rFonts w:ascii="Times New Roman" w:hAnsi="Times New Roman"/>
          <w:i/>
        </w:rPr>
      </w:pPr>
    </w:p>
    <w:p w:rsidR="005C33B8" w:rsidRPr="00B96D25" w:rsidRDefault="005C33B8" w:rsidP="005C33B8">
      <w:pPr>
        <w:jc w:val="both"/>
        <w:rPr>
          <w:rFonts w:ascii="Times New Roman" w:hAnsi="Times New Roman"/>
          <w:i/>
        </w:rPr>
      </w:pPr>
    </w:p>
    <w:p w:rsidR="005C33B8" w:rsidRPr="00B96D25" w:rsidRDefault="005C33B8" w:rsidP="005C33B8">
      <w:pPr>
        <w:jc w:val="both"/>
        <w:rPr>
          <w:rFonts w:ascii="Times New Roman" w:hAnsi="Times New Roman"/>
        </w:rPr>
      </w:pPr>
    </w:p>
    <w:p w:rsidR="005C33B8" w:rsidRPr="00B96D25" w:rsidRDefault="005C33B8" w:rsidP="005C33B8">
      <w:pPr>
        <w:jc w:val="both"/>
        <w:rPr>
          <w:rFonts w:ascii="Times New Roman" w:hAnsi="Times New Roman"/>
        </w:rPr>
      </w:pPr>
    </w:p>
    <w:p w:rsidR="005C33B8" w:rsidRPr="00B96D25" w:rsidRDefault="005C33B8" w:rsidP="005C33B8">
      <w:pPr>
        <w:jc w:val="both"/>
        <w:rPr>
          <w:rFonts w:ascii="Times New Roman" w:hAnsi="Times New Roman"/>
        </w:rPr>
      </w:pPr>
      <w:r w:rsidRPr="00B96D25">
        <w:rPr>
          <w:rFonts w:ascii="Times New Roman" w:hAnsi="Times New Roman"/>
        </w:rPr>
        <w:t xml:space="preserve">        Глава сельского поселения                                 </w:t>
      </w:r>
      <w:proofErr w:type="spellStart"/>
      <w:r w:rsidRPr="00B96D25">
        <w:rPr>
          <w:rFonts w:ascii="Times New Roman" w:hAnsi="Times New Roman"/>
        </w:rPr>
        <w:t>Р.Д.Зайнетдинова</w:t>
      </w:r>
      <w:proofErr w:type="spellEnd"/>
    </w:p>
    <w:p w:rsidR="005C33B8" w:rsidRPr="00B96D25" w:rsidRDefault="005C33B8" w:rsidP="005C33B8">
      <w:pPr>
        <w:jc w:val="right"/>
        <w:rPr>
          <w:rFonts w:ascii="Times New Roman" w:hAnsi="Times New Roman"/>
          <w:i/>
        </w:rPr>
      </w:pPr>
    </w:p>
    <w:p w:rsidR="005C33B8" w:rsidRPr="00B96D25" w:rsidRDefault="005C33B8" w:rsidP="005C33B8">
      <w:pPr>
        <w:pStyle w:val="31"/>
        <w:rPr>
          <w:sz w:val="28"/>
          <w:szCs w:val="28"/>
        </w:rPr>
      </w:pPr>
      <w:proofErr w:type="spellStart"/>
      <w:r w:rsidRPr="00B96D25">
        <w:rPr>
          <w:sz w:val="28"/>
          <w:szCs w:val="28"/>
        </w:rPr>
        <w:t>с.Урняк</w:t>
      </w:r>
      <w:proofErr w:type="spellEnd"/>
    </w:p>
    <w:p w:rsidR="005C33B8" w:rsidRPr="00B96D25" w:rsidRDefault="00905554" w:rsidP="005C33B8">
      <w:pPr>
        <w:pStyle w:val="31"/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5C33B8" w:rsidRPr="00B96D25">
        <w:rPr>
          <w:sz w:val="28"/>
          <w:szCs w:val="28"/>
        </w:rPr>
        <w:t xml:space="preserve"> 2024 года</w:t>
      </w:r>
    </w:p>
    <w:p w:rsidR="005C33B8" w:rsidRPr="00B96D25" w:rsidRDefault="005C33B8" w:rsidP="005C33B8">
      <w:pPr>
        <w:pStyle w:val="31"/>
        <w:rPr>
          <w:sz w:val="28"/>
          <w:szCs w:val="28"/>
        </w:rPr>
      </w:pPr>
      <w:r w:rsidRPr="00B96D25">
        <w:rPr>
          <w:sz w:val="28"/>
          <w:szCs w:val="28"/>
        </w:rPr>
        <w:t xml:space="preserve">№ </w:t>
      </w:r>
      <w:r w:rsidR="00C24CCA">
        <w:rPr>
          <w:sz w:val="28"/>
          <w:szCs w:val="28"/>
        </w:rPr>
        <w:t>64</w:t>
      </w:r>
    </w:p>
    <w:p w:rsidR="005C33B8" w:rsidRPr="00B96D25" w:rsidRDefault="005C33B8" w:rsidP="005C33B8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</w:p>
    <w:p w:rsidR="005C33B8" w:rsidRDefault="005C33B8" w:rsidP="005C33B8">
      <w:pPr>
        <w:rPr>
          <w:rFonts w:ascii="Times New Roman" w:hAnsi="Times New Roman"/>
        </w:rPr>
      </w:pPr>
    </w:p>
    <w:p w:rsidR="005C33B8" w:rsidRDefault="005C33B8" w:rsidP="005C33B8">
      <w:pPr>
        <w:rPr>
          <w:rFonts w:ascii="Times New Roman" w:hAnsi="Times New Roman"/>
        </w:rPr>
      </w:pPr>
    </w:p>
    <w:p w:rsidR="005C33B8" w:rsidRDefault="005C33B8" w:rsidP="005C33B8">
      <w:pPr>
        <w:rPr>
          <w:rFonts w:ascii="Times New Roman" w:hAnsi="Times New Roman"/>
        </w:rPr>
      </w:pPr>
    </w:p>
    <w:p w:rsidR="00AE3212" w:rsidRDefault="00AE3212"/>
    <w:sectPr w:rsidR="00AE3212" w:rsidSect="00AE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5C33B8"/>
    <w:rsid w:val="0028076B"/>
    <w:rsid w:val="00330DF4"/>
    <w:rsid w:val="00493945"/>
    <w:rsid w:val="00571291"/>
    <w:rsid w:val="005C33B8"/>
    <w:rsid w:val="00690FD6"/>
    <w:rsid w:val="007431AB"/>
    <w:rsid w:val="008F4FDB"/>
    <w:rsid w:val="00905554"/>
    <w:rsid w:val="00913E21"/>
    <w:rsid w:val="00AE3212"/>
    <w:rsid w:val="00C2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B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33B8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5C33B8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5C33B8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F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33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33B8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C33B8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C33B8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5C3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C33B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33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C3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3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90F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6</cp:revision>
  <cp:lastPrinted>2024-12-27T04:29:00Z</cp:lastPrinted>
  <dcterms:created xsi:type="dcterms:W3CDTF">2024-12-24T10:46:00Z</dcterms:created>
  <dcterms:modified xsi:type="dcterms:W3CDTF">2024-12-27T04:30:00Z</dcterms:modified>
</cp:coreProperties>
</file>