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C3" w:rsidRPr="008319C3" w:rsidRDefault="008319C3" w:rsidP="008319C3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8319C3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ИНФОРМАЦИЯ о доходах, об имуществе и обязательствах имущественного характера муниципальных служащих администрации сельского поселения </w:t>
      </w:r>
      <w:proofErr w:type="spellStart"/>
      <w:r w:rsidRPr="008319C3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Урнякский</w:t>
      </w:r>
      <w:proofErr w:type="spellEnd"/>
      <w:r w:rsidRPr="008319C3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сельсовет муниципального района </w:t>
      </w:r>
      <w:proofErr w:type="spellStart"/>
      <w:r w:rsidRPr="008319C3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Чекмагушевский</w:t>
      </w:r>
      <w:proofErr w:type="spellEnd"/>
      <w:r w:rsidRPr="008319C3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район Республики Башкортостан , о доходах, об имуществе и обязательствах имущественного характера их супругов и несовершеннолетних</w:t>
      </w:r>
      <w:r w:rsidR="009142CA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детей за период с 1 января 2022 г. по 31 декабря 2022</w:t>
      </w:r>
      <w:r w:rsidRPr="008319C3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года</w:t>
      </w:r>
    </w:p>
    <w:p w:rsidR="009142CA" w:rsidRDefault="009142CA" w:rsidP="009142C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соответствии с подпунктом “ж” пункта 1 Указа в период проведения СВО</w:t>
      </w:r>
      <w:r>
        <w:rPr>
          <w:rFonts w:ascii="Arial" w:hAnsi="Arial" w:cs="Arial"/>
          <w:color w:val="555555"/>
          <w:sz w:val="21"/>
          <w:szCs w:val="21"/>
        </w:rPr>
        <w:br/>
        <w:t>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“Интернет” и их предоставление общероссийским СМИ</w:t>
      </w:r>
      <w:r>
        <w:rPr>
          <w:rFonts w:ascii="Arial" w:hAnsi="Arial" w:cs="Arial"/>
          <w:color w:val="555555"/>
          <w:sz w:val="21"/>
          <w:szCs w:val="21"/>
        </w:rPr>
        <w:br/>
        <w:t>для опубликования не осуществляются.</w:t>
      </w:r>
      <w:r>
        <w:rPr>
          <w:rFonts w:ascii="Arial" w:hAnsi="Arial" w:cs="Arial"/>
          <w:color w:val="555555"/>
          <w:sz w:val="21"/>
          <w:szCs w:val="21"/>
        </w:rPr>
        <w:br/>
        <w:t>При необходимости в подразделе официального сайта в сети “Интернет”,</w:t>
      </w:r>
      <w:r>
        <w:rPr>
          <w:rFonts w:ascii="Arial" w:hAnsi="Arial" w:cs="Arial"/>
          <w:color w:val="555555"/>
          <w:sz w:val="21"/>
          <w:szCs w:val="21"/>
        </w:rPr>
        <w:br/>
        <w:t>в котором размещаются сведения, целесообразно предусмотреть гиперссылку</w:t>
      </w:r>
      <w:r>
        <w:rPr>
          <w:rFonts w:ascii="Arial" w:hAnsi="Arial" w:cs="Arial"/>
          <w:color w:val="555555"/>
          <w:sz w:val="21"/>
          <w:szCs w:val="21"/>
        </w:rPr>
        <w:br/>
        <w:t>на Указ для последовательного перехода на официальный интернет-портал правовой информации (</w:t>
      </w:r>
      <w:hyperlink r:id="rId4" w:history="1">
        <w:r>
          <w:rPr>
            <w:rStyle w:val="a3"/>
            <w:rFonts w:ascii="Arial" w:hAnsi="Arial" w:cs="Arial"/>
            <w:sz w:val="21"/>
            <w:szCs w:val="21"/>
          </w:rPr>
          <w:t>http://pravo.gov.ru/proxy/ips/?docbody=&amp;link_id=0&amp;nd=603637722</w:t>
        </w:r>
      </w:hyperlink>
      <w:r>
        <w:rPr>
          <w:rFonts w:ascii="Arial" w:hAnsi="Arial" w:cs="Arial"/>
          <w:color w:val="555555"/>
          <w:sz w:val="21"/>
          <w:szCs w:val="21"/>
        </w:rPr>
        <w:t>).</w:t>
      </w:r>
      <w:r>
        <w:rPr>
          <w:rFonts w:ascii="Arial" w:hAnsi="Arial" w:cs="Arial"/>
          <w:color w:val="555555"/>
          <w:sz w:val="21"/>
          <w:szCs w:val="21"/>
        </w:rPr>
        <w:br/>
        <w:t>Нормы Указа распространяются:</w:t>
      </w:r>
      <w:r>
        <w:rPr>
          <w:rFonts w:ascii="Arial" w:hAnsi="Arial" w:cs="Arial"/>
          <w:color w:val="555555"/>
          <w:sz w:val="21"/>
          <w:szCs w:val="21"/>
        </w:rPr>
        <w:br/>
        <w:t>1) на участников СВО и командированных лиц;</w:t>
      </w:r>
      <w:r>
        <w:rPr>
          <w:rFonts w:ascii="Arial" w:hAnsi="Arial" w:cs="Arial"/>
          <w:color w:val="555555"/>
          <w:sz w:val="21"/>
          <w:szCs w:val="21"/>
        </w:rPr>
        <w:br/>
        <w:t>2) на мобилизованных лиц;</w:t>
      </w:r>
      <w:r>
        <w:rPr>
          <w:rFonts w:ascii="Arial" w:hAnsi="Arial" w:cs="Arial"/>
          <w:color w:val="555555"/>
          <w:sz w:val="21"/>
          <w:szCs w:val="21"/>
        </w:rPr>
        <w:br/>
        <w:t>3) на потенциальных участников СВО;</w:t>
      </w:r>
      <w:r>
        <w:rPr>
          <w:rFonts w:ascii="Arial" w:hAnsi="Arial" w:cs="Arial"/>
          <w:color w:val="555555"/>
          <w:sz w:val="21"/>
          <w:szCs w:val="21"/>
        </w:rPr>
        <w:br/>
        <w:t>4) на граждан Российской Федерации, обязанных представлять сведения</w:t>
      </w:r>
      <w:r>
        <w:rPr>
          <w:rFonts w:ascii="Arial" w:hAnsi="Arial" w:cs="Arial"/>
          <w:color w:val="555555"/>
          <w:sz w:val="21"/>
          <w:szCs w:val="21"/>
        </w:rPr>
        <w:br/>
        <w:t>в отношении своих супруг (супругов);</w:t>
      </w:r>
      <w:r>
        <w:rPr>
          <w:rFonts w:ascii="Arial" w:hAnsi="Arial" w:cs="Arial"/>
          <w:color w:val="555555"/>
          <w:sz w:val="21"/>
          <w:szCs w:val="21"/>
        </w:rPr>
        <w:br/>
        <w:t>5) на органы публичной власти и организации, обязанные размещать сведения на официальных сайтах в сети “Интернет” и (или) предоставлять</w:t>
      </w:r>
      <w:r>
        <w:rPr>
          <w:rFonts w:ascii="Arial" w:hAnsi="Arial" w:cs="Arial"/>
          <w:color w:val="555555"/>
          <w:sz w:val="21"/>
          <w:szCs w:val="21"/>
        </w:rPr>
        <w:br/>
        <w:t>их по запросам СМИ.</w:t>
      </w:r>
    </w:p>
    <w:p w:rsidR="009821D3" w:rsidRDefault="009821D3"/>
    <w:sectPr w:rsidR="009821D3" w:rsidSect="0098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19C3"/>
    <w:rsid w:val="000D2489"/>
    <w:rsid w:val="008319C3"/>
    <w:rsid w:val="009142CA"/>
    <w:rsid w:val="0098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D3"/>
  </w:style>
  <w:style w:type="paragraph" w:styleId="1">
    <w:name w:val="heading 1"/>
    <w:basedOn w:val="a"/>
    <w:link w:val="10"/>
    <w:uiPriority w:val="9"/>
    <w:qFormat/>
    <w:rsid w:val="00831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42C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142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3</cp:revision>
  <dcterms:created xsi:type="dcterms:W3CDTF">2023-05-26T11:52:00Z</dcterms:created>
  <dcterms:modified xsi:type="dcterms:W3CDTF">2023-05-26T11:59:00Z</dcterms:modified>
</cp:coreProperties>
</file>