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8B752D" w:rsidTr="00863017">
        <w:trPr>
          <w:cantSplit/>
        </w:trPr>
        <w:tc>
          <w:tcPr>
            <w:tcW w:w="4680" w:type="dxa"/>
          </w:tcPr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8B752D" w:rsidRDefault="008B752D" w:rsidP="008630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 xml:space="preserve">к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8B752D" w:rsidRDefault="008B752D" w:rsidP="0086301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B752D" w:rsidRDefault="008B752D" w:rsidP="0086301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8B752D" w:rsidRPr="003337EF" w:rsidRDefault="008B752D" w:rsidP="00863017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B752D" w:rsidRDefault="008B752D" w:rsidP="00863017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8B752D" w:rsidRDefault="008B752D" w:rsidP="00863017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8B752D" w:rsidRDefault="008B752D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 xml:space="preserve">муниципального района </w:t>
            </w:r>
            <w:r w:rsidR="00947172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Чекмагушевский район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 xml:space="preserve"> Республики Башкортостан</w:t>
            </w:r>
          </w:p>
          <w:p w:rsidR="008B752D" w:rsidRDefault="008B752D" w:rsidP="00863017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8B752D" w:rsidRDefault="008B752D" w:rsidP="00863017">
            <w:pPr>
              <w:rPr>
                <w:sz w:val="4"/>
                <w:szCs w:val="4"/>
              </w:rPr>
            </w:pPr>
          </w:p>
          <w:p w:rsidR="008B752D" w:rsidRDefault="008B752D" w:rsidP="00863017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8B752D" w:rsidTr="00863017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752D" w:rsidRDefault="008B752D" w:rsidP="00863017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8B752D" w:rsidRDefault="008B752D" w:rsidP="00863017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8B752D" w:rsidRDefault="008B752D" w:rsidP="008B752D">
      <w:pPr>
        <w:pStyle w:val="3"/>
        <w:jc w:val="left"/>
        <w:rPr>
          <w:b w:val="0"/>
          <w:bCs/>
          <w:sz w:val="8"/>
          <w:szCs w:val="8"/>
        </w:rPr>
      </w:pPr>
    </w:p>
    <w:p w:rsidR="008B752D" w:rsidRDefault="008B752D" w:rsidP="008B752D">
      <w:pPr>
        <w:pStyle w:val="3"/>
        <w:jc w:val="left"/>
        <w:rPr>
          <w:b w:val="0"/>
          <w:bCs/>
          <w:sz w:val="8"/>
          <w:szCs w:val="8"/>
        </w:rPr>
      </w:pPr>
    </w:p>
    <w:p w:rsidR="008B752D" w:rsidRPr="0068644B" w:rsidRDefault="008B752D" w:rsidP="008B752D">
      <w:pPr>
        <w:pStyle w:val="3"/>
        <w:jc w:val="right"/>
        <w:rPr>
          <w:sz w:val="8"/>
          <w:szCs w:val="8"/>
        </w:rPr>
      </w:pPr>
    </w:p>
    <w:p w:rsidR="008B752D" w:rsidRPr="0068644B" w:rsidRDefault="008B752D" w:rsidP="008B752D">
      <w:pPr>
        <w:pStyle w:val="3"/>
        <w:jc w:val="left"/>
        <w:rPr>
          <w:sz w:val="8"/>
          <w:szCs w:val="8"/>
        </w:rPr>
      </w:pPr>
    </w:p>
    <w:p w:rsidR="008B752D" w:rsidRPr="00752496" w:rsidRDefault="008B752D" w:rsidP="008B752D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8B752D" w:rsidRPr="00BD744F" w:rsidRDefault="008B752D" w:rsidP="008B7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налогам, порядка их списания</w:t>
      </w:r>
    </w:p>
    <w:p w:rsidR="008B752D" w:rsidRDefault="008B752D" w:rsidP="008B752D">
      <w:pPr>
        <w:widowControl w:val="0"/>
        <w:autoSpaceDE w:val="0"/>
        <w:autoSpaceDN w:val="0"/>
        <w:adjustRightInd w:val="0"/>
      </w:pPr>
    </w:p>
    <w:p w:rsidR="008B752D" w:rsidRDefault="008B752D" w:rsidP="008B752D">
      <w:pPr>
        <w:ind w:firstLine="540"/>
        <w:jc w:val="both"/>
      </w:pPr>
      <w: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BD744F">
        <w:t>Урнякский</w:t>
      </w:r>
      <w:proofErr w:type="spellEnd"/>
      <w:r>
        <w:t xml:space="preserve"> сельсовет муниципального района </w:t>
      </w:r>
      <w:proofErr w:type="spellStart"/>
      <w:r w:rsidR="00947172">
        <w:t>Чекмагушевский</w:t>
      </w:r>
      <w:proofErr w:type="spellEnd"/>
      <w:r w:rsidR="00947172">
        <w:t xml:space="preserve"> район</w:t>
      </w:r>
      <w:r>
        <w:t xml:space="preserve"> Республика Башкортостан РЕШИЛ: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"/>
      <w:bookmarkEnd w:id="0"/>
      <w: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>
          <w:rPr>
            <w:rStyle w:val="a5"/>
          </w:rPr>
          <w:t>пунктами 3</w:t>
        </w:r>
      </w:hyperlink>
      <w:r>
        <w:t xml:space="preserve">, </w:t>
      </w:r>
      <w:hyperlink r:id="rId6" w:history="1">
        <w:r>
          <w:rPr>
            <w:rStyle w:val="a5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"/>
      <w:bookmarkEnd w:id="3"/>
      <w: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 </w:t>
      </w:r>
    </w:p>
    <w:p w:rsidR="008B752D" w:rsidRDefault="008B752D" w:rsidP="008B752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8B752D" w:rsidRDefault="008B752D" w:rsidP="008B752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Bidi"/>
        </w:rPr>
      </w:pPr>
      <w: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>
          <w:rPr>
            <w:rStyle w:val="a5"/>
          </w:rPr>
          <w:t>частью 1</w:t>
        </w:r>
      </w:hyperlink>
      <w:r>
        <w:t xml:space="preserve"> настоящей статьи, являются: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>
          <w:rPr>
            <w:rStyle w:val="a5"/>
          </w:rPr>
          <w:t>пунктами 1</w:t>
        </w:r>
      </w:hyperlink>
      <w:r>
        <w:t xml:space="preserve"> - </w:t>
      </w:r>
      <w:hyperlink r:id="rId9" w:anchor="Par23" w:history="1">
        <w:r>
          <w:rPr>
            <w:rStyle w:val="a5"/>
          </w:rPr>
          <w:t>7 части 1</w:t>
        </w:r>
      </w:hyperlink>
      <w:r>
        <w:t xml:space="preserve"> настоящего решения;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>
          <w:rPr>
            <w:rStyle w:val="a5"/>
          </w:rPr>
          <w:t>пунктом 2 части 1</w:t>
        </w:r>
      </w:hyperlink>
      <w:r>
        <w:t xml:space="preserve"> настоящего решения;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>
          <w:rPr>
            <w:rStyle w:val="a5"/>
          </w:rPr>
          <w:t>пунктом 3 части 1</w:t>
        </w:r>
      </w:hyperlink>
      <w:r>
        <w:t xml:space="preserve"> настоящего решения.</w:t>
      </w:r>
    </w:p>
    <w:p w:rsidR="008B752D" w:rsidRDefault="008B752D" w:rsidP="008B752D">
      <w:pPr>
        <w:widowControl w:val="0"/>
        <w:autoSpaceDE w:val="0"/>
        <w:autoSpaceDN w:val="0"/>
        <w:adjustRightInd w:val="0"/>
        <w:ind w:firstLine="540"/>
        <w:jc w:val="both"/>
      </w:pPr>
      <w: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8B752D" w:rsidRDefault="008B752D" w:rsidP="008B752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Признать утратившим силу решение Совета сельского поселения </w:t>
      </w:r>
      <w:proofErr w:type="spellStart"/>
      <w:r w:rsidRPr="00BD744F">
        <w:rPr>
          <w:rFonts w:ascii="Times New Roman" w:hAnsi="Times New Roman" w:cs="Times New Roman"/>
          <w:b w:val="0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сельсовет муниципального района </w:t>
      </w:r>
      <w:proofErr w:type="spellStart"/>
      <w:r w:rsidR="00947172">
        <w:rPr>
          <w:rFonts w:ascii="Times New Roman" w:hAnsi="Times New Roman" w:cs="Times New Roman"/>
          <w:b w:val="0"/>
          <w:iCs/>
          <w:sz w:val="28"/>
          <w:szCs w:val="28"/>
        </w:rPr>
        <w:t>Чекмагушевский</w:t>
      </w:r>
      <w:proofErr w:type="spellEnd"/>
      <w:r w:rsidR="00947172"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Pr="00BD744F">
        <w:rPr>
          <w:rFonts w:ascii="Times New Roman" w:hAnsi="Times New Roman" w:cs="Times New Roman"/>
          <w:b w:val="0"/>
          <w:sz w:val="28"/>
          <w:szCs w:val="28"/>
        </w:rPr>
        <w:t>№ 92 от 10 октября 2012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лиц».</w:t>
      </w:r>
    </w:p>
    <w:p w:rsidR="008B752D" w:rsidRDefault="008B752D" w:rsidP="008B752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947172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="0094717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и разместить</w:t>
      </w:r>
      <w:r>
        <w:rPr>
          <w:rStyle w:val="apple-converted-space"/>
          <w:b w:val="0"/>
          <w:color w:val="000000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 в сети общего доступа</w:t>
      </w:r>
      <w:r>
        <w:rPr>
          <w:rStyle w:val="apple-converted-space"/>
          <w:b w:val="0"/>
          <w:color w:val="000000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«Интернет» на официальном сайте сельского поселения</w:t>
      </w:r>
      <w:r>
        <w:rPr>
          <w:rStyle w:val="apple-converted-space"/>
          <w:b w:val="0"/>
          <w:color w:val="000000"/>
        </w:rPr>
        <w:t> </w:t>
      </w:r>
      <w:r w:rsidRPr="00BD744F">
        <w:rPr>
          <w:rFonts w:ascii="Times New Roman" w:hAnsi="Times New Roman"/>
          <w:b w:val="0"/>
          <w:sz w:val="28"/>
          <w:szCs w:val="28"/>
          <w:lang w:val="en-US"/>
        </w:rPr>
        <w:t>https</w:t>
      </w:r>
      <w:r w:rsidRPr="00BD744F">
        <w:rPr>
          <w:rFonts w:ascii="Times New Roman" w:hAnsi="Times New Roman"/>
          <w:b w:val="0"/>
          <w:sz w:val="28"/>
          <w:szCs w:val="28"/>
        </w:rPr>
        <w:t>://</w:t>
      </w:r>
      <w:proofErr w:type="spellStart"/>
      <w:r w:rsidR="00682920" w:rsidRPr="00BD744F">
        <w:rPr>
          <w:rFonts w:ascii="Times New Roman" w:hAnsi="Times New Roman"/>
          <w:b w:val="0"/>
          <w:color w:val="000000" w:themeColor="text1"/>
          <w:sz w:val="28"/>
          <w:szCs w:val="28"/>
        </w:rPr>
        <w:fldChar w:fldCharType="begin"/>
      </w:r>
      <w:r w:rsidRPr="00BD744F">
        <w:rPr>
          <w:rFonts w:ascii="Times New Roman" w:hAnsi="Times New Roman"/>
          <w:b w:val="0"/>
          <w:color w:val="000000" w:themeColor="text1"/>
          <w:sz w:val="28"/>
          <w:szCs w:val="28"/>
        </w:rPr>
        <w:instrText xml:space="preserve"> HYPERLINK "https://xn--j1afil6d.xn--p1ai/" \t "_blank" </w:instrText>
      </w:r>
      <w:r w:rsidR="00682920" w:rsidRPr="00BD744F">
        <w:rPr>
          <w:rFonts w:ascii="Times New Roman" w:hAnsi="Times New Roman"/>
          <w:b w:val="0"/>
          <w:color w:val="000000" w:themeColor="text1"/>
          <w:sz w:val="28"/>
          <w:szCs w:val="28"/>
        </w:rPr>
        <w:fldChar w:fldCharType="separate"/>
      </w:r>
      <w:r w:rsidRPr="00BD744F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урняк.рф</w:t>
      </w:r>
      <w:proofErr w:type="spellEnd"/>
      <w:r w:rsidR="00682920" w:rsidRPr="00BD744F">
        <w:rPr>
          <w:rFonts w:ascii="Times New Roman" w:hAnsi="Times New Roman"/>
          <w:b w:val="0"/>
          <w:color w:val="000000" w:themeColor="text1"/>
          <w:sz w:val="28"/>
          <w:szCs w:val="28"/>
        </w:rPr>
        <w:fldChar w:fldCharType="end"/>
      </w:r>
      <w:r w:rsidRPr="00BD744F">
        <w:rPr>
          <w:rFonts w:ascii="Times New Roman" w:hAnsi="Times New Roman"/>
          <w:b w:val="0"/>
          <w:sz w:val="28"/>
          <w:szCs w:val="28"/>
        </w:rPr>
        <w:t>//.</w:t>
      </w:r>
    </w:p>
    <w:p w:rsidR="008B752D" w:rsidRDefault="008B752D" w:rsidP="008B752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44F">
        <w:rPr>
          <w:rFonts w:ascii="Times New Roman" w:hAnsi="Times New Roman" w:cs="Times New Roman"/>
          <w:b w:val="0"/>
          <w:sz w:val="28"/>
          <w:szCs w:val="28"/>
        </w:rPr>
        <w:t>6. </w:t>
      </w:r>
      <w:r w:rsidRPr="00BD744F">
        <w:rPr>
          <w:rStyle w:val="apple-converted-space"/>
          <w:b w:val="0"/>
          <w:color w:val="000000"/>
        </w:rPr>
        <w:t> </w:t>
      </w:r>
      <w:r w:rsidRPr="00BD744F">
        <w:rPr>
          <w:rFonts w:ascii="Times New Roman" w:hAnsi="Times New Roman" w:cs="Times New Roman"/>
          <w:b w:val="0"/>
          <w:sz w:val="28"/>
          <w:szCs w:val="28"/>
        </w:rPr>
        <w:t>Действие настоящего решения</w:t>
      </w:r>
      <w:r w:rsidRPr="00BD744F">
        <w:rPr>
          <w:rStyle w:val="apple-converted-space"/>
          <w:b w:val="0"/>
          <w:color w:val="000000"/>
        </w:rPr>
        <w:t xml:space="preserve">  </w:t>
      </w:r>
      <w:r w:rsidRPr="00BD744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распространяется на </w:t>
      </w:r>
      <w:r w:rsidRPr="00BD744F">
        <w:rPr>
          <w:rFonts w:ascii="Times New Roman" w:hAnsi="Times New Roman" w:cs="Times New Roman"/>
          <w:b w:val="0"/>
          <w:sz w:val="28"/>
          <w:szCs w:val="28"/>
        </w:rPr>
        <w:t>правоотношения, возникшие со дня официального опубликования.</w:t>
      </w:r>
    </w:p>
    <w:p w:rsidR="008B752D" w:rsidRDefault="008B752D" w:rsidP="008B752D">
      <w:pPr>
        <w:pStyle w:val="ConsPlusTitle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8B752D" w:rsidRDefault="008B752D" w:rsidP="008B752D">
      <w:pPr>
        <w:jc w:val="both"/>
      </w:pPr>
      <w:r w:rsidRPr="00B9474B">
        <w:t xml:space="preserve">Глава сельского поселения </w:t>
      </w:r>
      <w:r w:rsidRPr="00B9474B">
        <w:tab/>
      </w:r>
      <w:r w:rsidRPr="00B9474B">
        <w:tab/>
        <w:t xml:space="preserve">                 </w:t>
      </w:r>
      <w:proofErr w:type="spellStart"/>
      <w:r>
        <w:t>Р.Д.Зайнетдинова</w:t>
      </w:r>
      <w:proofErr w:type="spellEnd"/>
      <w:r w:rsidRPr="00B9474B">
        <w:t xml:space="preserve">   </w:t>
      </w:r>
    </w:p>
    <w:p w:rsidR="008B752D" w:rsidRPr="00BD744F" w:rsidRDefault="008B752D" w:rsidP="008B752D">
      <w:pPr>
        <w:jc w:val="both"/>
      </w:pPr>
      <w:r w:rsidRPr="00B9474B">
        <w:t xml:space="preserve">                                            </w:t>
      </w:r>
    </w:p>
    <w:p w:rsidR="008B752D" w:rsidRPr="00307F73" w:rsidRDefault="008B752D" w:rsidP="008B752D">
      <w:pPr>
        <w:jc w:val="both"/>
      </w:pPr>
      <w:r w:rsidRPr="00307F73">
        <w:t xml:space="preserve">с. </w:t>
      </w:r>
      <w:proofErr w:type="spellStart"/>
      <w:r w:rsidRPr="00307F73">
        <w:t>Урняк</w:t>
      </w:r>
      <w:proofErr w:type="spellEnd"/>
    </w:p>
    <w:p w:rsidR="008B752D" w:rsidRPr="00307F73" w:rsidRDefault="008B752D" w:rsidP="008B752D">
      <w:pPr>
        <w:jc w:val="both"/>
      </w:pPr>
      <w:r>
        <w:t xml:space="preserve">18 ноября </w:t>
      </w:r>
      <w:r w:rsidRPr="00307F73">
        <w:t>2022 года</w:t>
      </w:r>
    </w:p>
    <w:p w:rsidR="008B752D" w:rsidRDefault="008B752D" w:rsidP="008B752D">
      <w:pPr>
        <w:jc w:val="both"/>
      </w:pPr>
      <w:r>
        <w:t>№126</w:t>
      </w:r>
    </w:p>
    <w:p w:rsidR="00964661" w:rsidRDefault="00964661"/>
    <w:sectPr w:rsidR="00964661" w:rsidSect="0096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52D"/>
    <w:rsid w:val="00682920"/>
    <w:rsid w:val="008B752D"/>
    <w:rsid w:val="00947172"/>
    <w:rsid w:val="0096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B752D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B752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B752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52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52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752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8B752D"/>
    <w:pPr>
      <w:spacing w:after="120"/>
    </w:pPr>
  </w:style>
  <w:style w:type="character" w:customStyle="1" w:styleId="a4">
    <w:name w:val="Основной текст Знак"/>
    <w:basedOn w:val="a0"/>
    <w:link w:val="a3"/>
    <w:rsid w:val="008B75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8B752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B752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B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8B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8B752D"/>
  </w:style>
  <w:style w:type="paragraph" w:styleId="a6">
    <w:name w:val="Balloon Text"/>
    <w:basedOn w:val="a"/>
    <w:link w:val="a7"/>
    <w:uiPriority w:val="99"/>
    <w:semiHidden/>
    <w:unhideWhenUsed/>
    <w:rsid w:val="008B7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2022-11-28T09:53:00Z</dcterms:created>
  <dcterms:modified xsi:type="dcterms:W3CDTF">2022-11-29T11:00:00Z</dcterms:modified>
</cp:coreProperties>
</file>