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Layout w:type="fixed"/>
        <w:tblLook w:val="0000"/>
      </w:tblPr>
      <w:tblGrid>
        <w:gridCol w:w="5580"/>
        <w:gridCol w:w="1440"/>
        <w:gridCol w:w="4622"/>
      </w:tblGrid>
      <w:tr w:rsidR="00F577E6" w:rsidRPr="00066CC6" w:rsidTr="00BD5873">
        <w:trPr>
          <w:cantSplit/>
        </w:trPr>
        <w:tc>
          <w:tcPr>
            <w:tcW w:w="5580" w:type="dxa"/>
          </w:tcPr>
          <w:p w:rsidR="00F577E6" w:rsidRDefault="00F577E6" w:rsidP="00BD5873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F577E6" w:rsidRDefault="00F577E6" w:rsidP="00BD587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F577E6" w:rsidRDefault="00F577E6" w:rsidP="00BD5873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F577E6" w:rsidRDefault="00F577E6" w:rsidP="00BD587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577E6" w:rsidRDefault="00F577E6" w:rsidP="00BD587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F577E6" w:rsidRDefault="00F577E6" w:rsidP="00BD5873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F577E6" w:rsidRDefault="00F577E6" w:rsidP="00BD587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577E6" w:rsidRDefault="00F577E6" w:rsidP="00BD587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577E6" w:rsidRDefault="00F577E6" w:rsidP="00BD5873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F577E6" w:rsidRDefault="00F577E6" w:rsidP="00BD5873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F577E6" w:rsidRPr="00F40D1E" w:rsidRDefault="00F577E6" w:rsidP="00BD5873">
            <w:pPr>
              <w:jc w:val="center"/>
              <w:rPr>
                <w:bCs/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urnyk_chek@ufamts.ru</w:t>
              </w:r>
            </w:smartTag>
            <w:r w:rsidR="00D93425">
              <w:rPr>
                <w:bCs/>
                <w:color w:val="000000"/>
                <w:sz w:val="18"/>
                <w:lang w:val="en-US"/>
              </w:rPr>
              <w:fldChar w:fldCharType="begin"/>
            </w:r>
            <w:r>
              <w:rPr>
                <w:bCs/>
                <w:color w:val="000000"/>
                <w:sz w:val="18"/>
                <w:lang w:val="en-US"/>
              </w:rPr>
              <w:instrText xml:space="preserve"> HYPERLINK "mailto:urnyk_chek@bashnet.ru" </w:instrText>
            </w:r>
            <w:r w:rsidR="00D93425">
              <w:rPr>
                <w:bCs/>
                <w:color w:val="000000"/>
                <w:sz w:val="18"/>
                <w:lang w:val="en-US"/>
              </w:rPr>
              <w:fldChar w:fldCharType="end"/>
            </w:r>
          </w:p>
          <w:p w:rsidR="00F577E6" w:rsidRPr="00F40D1E" w:rsidRDefault="00F577E6" w:rsidP="00BD5873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7E6" w:rsidRDefault="00F577E6" w:rsidP="00BD587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51230" cy="1082675"/>
                  <wp:effectExtent l="19050" t="0" r="127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F577E6" w:rsidRDefault="00F577E6" w:rsidP="00BD587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577E6" w:rsidRDefault="00F577E6" w:rsidP="00BD587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577E6" w:rsidRDefault="00F577E6" w:rsidP="00BD587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F577E6" w:rsidRDefault="00F577E6" w:rsidP="00BD5873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</w:t>
            </w:r>
          </w:p>
          <w:p w:rsidR="00F577E6" w:rsidRDefault="00F577E6" w:rsidP="00BD5873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Республики Башкортостан</w:t>
            </w:r>
          </w:p>
          <w:p w:rsidR="00F577E6" w:rsidRDefault="00F577E6" w:rsidP="00BD5873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577E6" w:rsidRDefault="00F577E6" w:rsidP="00BD5873">
            <w:pPr>
              <w:rPr>
                <w:sz w:val="4"/>
              </w:rPr>
            </w:pPr>
          </w:p>
          <w:p w:rsidR="00F577E6" w:rsidRDefault="00F577E6" w:rsidP="00BD5873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F577E6" w:rsidRDefault="00F577E6" w:rsidP="00BD5873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F577E6" w:rsidRPr="00066CC6" w:rsidRDefault="00F577E6" w:rsidP="00BD587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066CC6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066CC6">
              <w:rPr>
                <w:color w:val="000000"/>
                <w:sz w:val="18"/>
              </w:rPr>
              <w:t xml:space="preserve">: </w:t>
            </w:r>
            <w:proofErr w:type="spellStart"/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</w:t>
              </w:r>
              <w:proofErr w:type="spellEnd"/>
              <w:r w:rsidRPr="00BE2740">
                <w:rPr>
                  <w:color w:val="000000"/>
                  <w:sz w:val="20"/>
                </w:rPr>
                <w:t>_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chek</w:t>
              </w:r>
              <w:proofErr w:type="spellEnd"/>
              <w:r w:rsidRPr="00BE2740">
                <w:rPr>
                  <w:color w:val="000000"/>
                  <w:sz w:val="20"/>
                </w:rPr>
                <w:t>@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ufamts</w:t>
              </w:r>
              <w:proofErr w:type="spellEnd"/>
              <w:r w:rsidRPr="00BE2740">
                <w:rPr>
                  <w:color w:val="000000"/>
                  <w:sz w:val="20"/>
                </w:rPr>
                <w:t>.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ru</w:t>
              </w:r>
            </w:smartTag>
            <w:proofErr w:type="spellEnd"/>
          </w:p>
        </w:tc>
      </w:tr>
      <w:tr w:rsidR="00F577E6" w:rsidTr="00BD5873">
        <w:trPr>
          <w:cantSplit/>
        </w:trPr>
        <w:tc>
          <w:tcPr>
            <w:tcW w:w="116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77E6" w:rsidRPr="00066CC6" w:rsidRDefault="00F577E6" w:rsidP="00BD5873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F577E6" w:rsidRDefault="00F577E6" w:rsidP="00BD5873">
            <w:pPr>
              <w:jc w:val="center"/>
              <w:rPr>
                <w:color w:val="000000"/>
                <w:sz w:val="16"/>
                <w:szCs w:val="16"/>
              </w:rPr>
            </w:pPr>
            <w:r w:rsidRPr="00066CC6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color w:val="000000"/>
                <w:sz w:val="16"/>
                <w:szCs w:val="16"/>
              </w:rPr>
              <w:t>ОКПО 04281303       ОГРН 1090260000379       ИНН  0249007100</w:t>
            </w:r>
          </w:p>
          <w:p w:rsidR="00F577E6" w:rsidRDefault="00F577E6" w:rsidP="00BD5873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514AAE" w:rsidRDefault="00514AAE" w:rsidP="00F577E6"/>
    <w:p w:rsidR="00514AAE" w:rsidRDefault="00F577E6" w:rsidP="00514AAE">
      <w:pPr>
        <w:rPr>
          <w:sz w:val="24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ПОСТАНОВЛЕНИ</w:t>
      </w:r>
      <w:r w:rsidR="00514AAE">
        <w:rPr>
          <w:rFonts w:ascii="Arial New Bash" w:hAnsi="Arial New Bash"/>
          <w:b/>
          <w:sz w:val="36"/>
        </w:rPr>
        <w:t>Е</w:t>
      </w:r>
      <w:r w:rsidR="00B161DD">
        <w:rPr>
          <w:sz w:val="24"/>
        </w:rPr>
        <w:t xml:space="preserve"> </w:t>
      </w:r>
    </w:p>
    <w:p w:rsidR="00020680" w:rsidRPr="00514AAE" w:rsidRDefault="00020680" w:rsidP="00514AAE">
      <w:pPr>
        <w:rPr>
          <w:sz w:val="24"/>
        </w:rPr>
      </w:pPr>
    </w:p>
    <w:p w:rsidR="00F577E6" w:rsidRPr="00020680" w:rsidRDefault="00F577E6" w:rsidP="00B161DD">
      <w:pPr>
        <w:shd w:val="clear" w:color="auto" w:fill="FFFFFF"/>
        <w:spacing w:line="360" w:lineRule="auto"/>
        <w:rPr>
          <w:sz w:val="24"/>
        </w:rPr>
      </w:pPr>
      <w:r w:rsidRPr="00020680">
        <w:rPr>
          <w:sz w:val="24"/>
        </w:rPr>
        <w:t xml:space="preserve">       </w:t>
      </w:r>
      <w:r w:rsidR="005A3988" w:rsidRPr="00020680">
        <w:rPr>
          <w:sz w:val="24"/>
        </w:rPr>
        <w:t xml:space="preserve">         </w:t>
      </w:r>
      <w:r w:rsidR="00666146">
        <w:rPr>
          <w:sz w:val="24"/>
        </w:rPr>
        <w:t>«02</w:t>
      </w:r>
      <w:r w:rsidR="00514AAE" w:rsidRPr="00020680">
        <w:rPr>
          <w:sz w:val="24"/>
        </w:rPr>
        <w:t>» ноябрь</w:t>
      </w:r>
      <w:r w:rsidRPr="00020680">
        <w:rPr>
          <w:sz w:val="24"/>
        </w:rPr>
        <w:t xml:space="preserve">  2021 </w:t>
      </w:r>
      <w:proofErr w:type="spellStart"/>
      <w:r w:rsidRPr="00020680">
        <w:rPr>
          <w:sz w:val="24"/>
        </w:rPr>
        <w:t>й</w:t>
      </w:r>
      <w:proofErr w:type="spellEnd"/>
      <w:r w:rsidR="00514AAE" w:rsidRPr="00020680">
        <w:rPr>
          <w:sz w:val="24"/>
        </w:rPr>
        <w:t>.                     № 84</w:t>
      </w:r>
      <w:r w:rsidRPr="00020680">
        <w:rPr>
          <w:sz w:val="24"/>
        </w:rPr>
        <w:t xml:space="preserve">                    </w:t>
      </w:r>
      <w:r w:rsidR="00666146">
        <w:rPr>
          <w:sz w:val="24"/>
        </w:rPr>
        <w:t>«02</w:t>
      </w:r>
      <w:r w:rsidR="00514AAE" w:rsidRPr="00020680">
        <w:rPr>
          <w:sz w:val="24"/>
        </w:rPr>
        <w:t>» ноября</w:t>
      </w:r>
      <w:r w:rsidRPr="00020680">
        <w:rPr>
          <w:sz w:val="24"/>
        </w:rPr>
        <w:t xml:space="preserve">  2021  г.</w:t>
      </w:r>
    </w:p>
    <w:p w:rsidR="00B161DD" w:rsidRDefault="00B161DD" w:rsidP="00514AAE">
      <w:pPr>
        <w:ind w:firstLine="708"/>
        <w:jc w:val="both"/>
        <w:rPr>
          <w:sz w:val="24"/>
        </w:rPr>
      </w:pPr>
      <w:r w:rsidRPr="00020680">
        <w:rPr>
          <w:sz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020680">
        <w:rPr>
          <w:sz w:val="24"/>
        </w:rPr>
        <w:t>Урнякский</w:t>
      </w:r>
      <w:proofErr w:type="spellEnd"/>
      <w:r w:rsidRPr="00020680">
        <w:rPr>
          <w:sz w:val="24"/>
        </w:rPr>
        <w:t xml:space="preserve">  сельсовет муниципального района </w:t>
      </w:r>
      <w:proofErr w:type="spellStart"/>
      <w:r w:rsidRPr="00020680">
        <w:rPr>
          <w:sz w:val="24"/>
        </w:rPr>
        <w:t>Чекмагушевский</w:t>
      </w:r>
      <w:proofErr w:type="spellEnd"/>
      <w:r w:rsidRPr="00020680">
        <w:rPr>
          <w:sz w:val="24"/>
        </w:rPr>
        <w:t xml:space="preserve"> район Республики Башкортостан от 26  декабря  2019года   № 99 «О порядке администрирования доходов бюджета сельского поселения </w:t>
      </w:r>
      <w:proofErr w:type="spellStart"/>
      <w:r w:rsidRPr="00020680">
        <w:rPr>
          <w:sz w:val="24"/>
        </w:rPr>
        <w:t>Урнякский</w:t>
      </w:r>
      <w:proofErr w:type="spellEnd"/>
      <w:r w:rsidRPr="00020680">
        <w:rPr>
          <w:sz w:val="24"/>
        </w:rPr>
        <w:t xml:space="preserve"> сельсовет муниципального района </w:t>
      </w:r>
      <w:proofErr w:type="spellStart"/>
      <w:r w:rsidRPr="00020680">
        <w:rPr>
          <w:sz w:val="24"/>
        </w:rPr>
        <w:t>Чекмагушевский</w:t>
      </w:r>
      <w:proofErr w:type="spellEnd"/>
      <w:r w:rsidRPr="00020680">
        <w:rPr>
          <w:sz w:val="24"/>
        </w:rPr>
        <w:t xml:space="preserve"> район Республики Башкортостан» </w:t>
      </w:r>
    </w:p>
    <w:p w:rsidR="00666146" w:rsidRPr="00020680" w:rsidRDefault="00666146" w:rsidP="00514AAE">
      <w:pPr>
        <w:ind w:firstLine="708"/>
        <w:jc w:val="both"/>
        <w:rPr>
          <w:sz w:val="24"/>
        </w:rPr>
      </w:pPr>
    </w:p>
    <w:p w:rsidR="00514AAE" w:rsidRDefault="00B161DD" w:rsidP="00B161DD">
      <w:pPr>
        <w:ind w:right="-246"/>
        <w:jc w:val="both"/>
        <w:rPr>
          <w:sz w:val="24"/>
        </w:rPr>
      </w:pPr>
      <w:r w:rsidRPr="00020680">
        <w:rPr>
          <w:sz w:val="24"/>
        </w:rPr>
        <w:t xml:space="preserve">           В целях реализации положений статьи 160.1 Бюджетного кодекса Российской Федерации,    администрация сельского поселения </w:t>
      </w:r>
      <w:proofErr w:type="spellStart"/>
      <w:r w:rsidRPr="00020680">
        <w:rPr>
          <w:sz w:val="24"/>
        </w:rPr>
        <w:t>Урнякский</w:t>
      </w:r>
      <w:proofErr w:type="spellEnd"/>
      <w:r w:rsidRPr="00020680">
        <w:rPr>
          <w:sz w:val="24"/>
        </w:rPr>
        <w:t xml:space="preserve">  сельсовет муниципального района </w:t>
      </w:r>
      <w:proofErr w:type="spellStart"/>
      <w:r w:rsidRPr="00020680">
        <w:rPr>
          <w:sz w:val="24"/>
        </w:rPr>
        <w:t>Чекмагушевский</w:t>
      </w:r>
      <w:proofErr w:type="spellEnd"/>
      <w:r w:rsidRPr="00020680">
        <w:rPr>
          <w:sz w:val="24"/>
        </w:rPr>
        <w:t xml:space="preserve"> район Республики Башкортостан постановляет:</w:t>
      </w:r>
    </w:p>
    <w:p w:rsidR="00666146" w:rsidRPr="00020680" w:rsidRDefault="00666146" w:rsidP="00B161DD">
      <w:pPr>
        <w:ind w:right="-246"/>
        <w:jc w:val="both"/>
        <w:rPr>
          <w:sz w:val="24"/>
        </w:rPr>
      </w:pPr>
    </w:p>
    <w:p w:rsidR="00514AAE" w:rsidRPr="00020680" w:rsidRDefault="00B161DD" w:rsidP="00B161DD">
      <w:pPr>
        <w:jc w:val="both"/>
        <w:rPr>
          <w:sz w:val="24"/>
        </w:rPr>
      </w:pPr>
      <w:r w:rsidRPr="00020680">
        <w:rPr>
          <w:sz w:val="24"/>
        </w:rPr>
        <w:t xml:space="preserve">         1.  Приложение №1 к «Порядку администрирования доходов бюджета сельского поселения  </w:t>
      </w:r>
      <w:r w:rsidRPr="00020680">
        <w:rPr>
          <w:sz w:val="24"/>
        </w:rPr>
        <w:softHyphen/>
      </w:r>
      <w:r w:rsidRPr="00020680">
        <w:rPr>
          <w:sz w:val="24"/>
        </w:rPr>
        <w:softHyphen/>
      </w:r>
      <w:r w:rsidRPr="00020680">
        <w:rPr>
          <w:sz w:val="24"/>
        </w:rPr>
        <w:softHyphen/>
      </w:r>
      <w:proofErr w:type="spellStart"/>
      <w:r w:rsidRPr="00020680">
        <w:rPr>
          <w:sz w:val="24"/>
        </w:rPr>
        <w:t>Урнякский</w:t>
      </w:r>
      <w:proofErr w:type="spellEnd"/>
      <w:r w:rsidRPr="00020680">
        <w:rPr>
          <w:sz w:val="24"/>
        </w:rPr>
        <w:t xml:space="preserve">  сельсовет муниципального района </w:t>
      </w:r>
      <w:proofErr w:type="spellStart"/>
      <w:r w:rsidRPr="00020680">
        <w:rPr>
          <w:sz w:val="24"/>
        </w:rPr>
        <w:t>Чекмагушевский</w:t>
      </w:r>
      <w:proofErr w:type="spellEnd"/>
      <w:r w:rsidRPr="00020680">
        <w:rPr>
          <w:sz w:val="24"/>
        </w:rPr>
        <w:t xml:space="preserve"> район Республики Башкортостан администрацией сельского поселения </w:t>
      </w:r>
      <w:proofErr w:type="spellStart"/>
      <w:r w:rsidRPr="00020680">
        <w:rPr>
          <w:sz w:val="24"/>
        </w:rPr>
        <w:t>Урнякский</w:t>
      </w:r>
      <w:proofErr w:type="spellEnd"/>
      <w:r w:rsidRPr="00020680">
        <w:rPr>
          <w:sz w:val="24"/>
        </w:rPr>
        <w:t xml:space="preserve"> сельсовет муниципального района </w:t>
      </w:r>
      <w:proofErr w:type="spellStart"/>
      <w:r w:rsidRPr="00020680">
        <w:rPr>
          <w:sz w:val="24"/>
        </w:rPr>
        <w:t>Чекмагушевский</w:t>
      </w:r>
      <w:proofErr w:type="spellEnd"/>
      <w:r w:rsidRPr="00020680">
        <w:rPr>
          <w:sz w:val="24"/>
        </w:rPr>
        <w:t xml:space="preserve"> район Республики Башкортостан», утвержденного    постановлением  администрации сельского поселения </w:t>
      </w:r>
      <w:proofErr w:type="spellStart"/>
      <w:r w:rsidRPr="00020680">
        <w:rPr>
          <w:sz w:val="24"/>
        </w:rPr>
        <w:t>Урнякский</w:t>
      </w:r>
      <w:proofErr w:type="spellEnd"/>
      <w:r w:rsidRPr="00020680">
        <w:rPr>
          <w:sz w:val="24"/>
        </w:rPr>
        <w:t xml:space="preserve"> сельсовет муниципального района </w:t>
      </w:r>
      <w:proofErr w:type="spellStart"/>
      <w:r w:rsidRPr="00020680">
        <w:rPr>
          <w:sz w:val="24"/>
        </w:rPr>
        <w:t>Чекмагушевский</w:t>
      </w:r>
      <w:proofErr w:type="spellEnd"/>
      <w:r w:rsidRPr="00020680">
        <w:rPr>
          <w:sz w:val="24"/>
        </w:rPr>
        <w:t xml:space="preserve"> район Республики Башкортостан  от 26 декабря 2019 года № 99  «О порядке администрирования доходов бюджета сельского поселения</w:t>
      </w:r>
      <w:r w:rsidRPr="00020680">
        <w:rPr>
          <w:b/>
          <w:sz w:val="24"/>
        </w:rPr>
        <w:t xml:space="preserve"> </w:t>
      </w:r>
      <w:r w:rsidRPr="00020680">
        <w:rPr>
          <w:sz w:val="24"/>
        </w:rPr>
        <w:t xml:space="preserve">Урнякский сельсовет муниципального района  </w:t>
      </w:r>
      <w:proofErr w:type="spellStart"/>
      <w:r w:rsidRPr="00020680">
        <w:rPr>
          <w:sz w:val="24"/>
        </w:rPr>
        <w:t>Чекмагушевский</w:t>
      </w:r>
      <w:proofErr w:type="spellEnd"/>
      <w:r w:rsidRPr="00020680">
        <w:rPr>
          <w:sz w:val="24"/>
        </w:rPr>
        <w:t xml:space="preserve"> район Республики Башкортостан»  дополнить следующим  кодом бюджетной классификации:</w:t>
      </w:r>
    </w:p>
    <w:tbl>
      <w:tblPr>
        <w:tblpPr w:leftFromText="180" w:rightFromText="180" w:vertAnchor="text" w:horzAnchor="margin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165"/>
        <w:gridCol w:w="14"/>
        <w:gridCol w:w="2192"/>
      </w:tblGrid>
      <w:tr w:rsidR="00514AAE" w:rsidRPr="00020680" w:rsidTr="003C2CEE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E" w:rsidRPr="00020680" w:rsidRDefault="00514AAE" w:rsidP="003C2CEE">
            <w:pPr>
              <w:jc w:val="center"/>
              <w:rPr>
                <w:sz w:val="24"/>
              </w:rPr>
            </w:pPr>
            <w:r w:rsidRPr="00020680">
              <w:rPr>
                <w:sz w:val="24"/>
              </w:rPr>
              <w:t xml:space="preserve">Код </w:t>
            </w:r>
          </w:p>
          <w:p w:rsidR="00514AAE" w:rsidRPr="00020680" w:rsidRDefault="00514AAE" w:rsidP="003C2CEE">
            <w:pPr>
              <w:jc w:val="center"/>
              <w:rPr>
                <w:sz w:val="24"/>
              </w:rPr>
            </w:pPr>
            <w:r w:rsidRPr="00020680">
              <w:rPr>
                <w:sz w:val="24"/>
              </w:rPr>
              <w:t>бюджетной классификации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E" w:rsidRPr="00020680" w:rsidRDefault="00514AAE" w:rsidP="003C2CEE">
            <w:pPr>
              <w:jc w:val="center"/>
              <w:rPr>
                <w:sz w:val="24"/>
              </w:rPr>
            </w:pPr>
            <w:r w:rsidRPr="00020680">
              <w:rPr>
                <w:sz w:val="24"/>
              </w:rPr>
              <w:t>Наименование дохода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E" w:rsidRPr="00020680" w:rsidRDefault="00514AAE" w:rsidP="003C2CEE">
            <w:pPr>
              <w:rPr>
                <w:sz w:val="24"/>
              </w:rPr>
            </w:pPr>
            <w:r w:rsidRPr="00020680">
              <w:rPr>
                <w:sz w:val="24"/>
              </w:rPr>
              <w:t>Ответственный специалист</w:t>
            </w:r>
          </w:p>
        </w:tc>
      </w:tr>
      <w:tr w:rsidR="00514AAE" w:rsidRPr="00020680" w:rsidTr="003C2CEE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E" w:rsidRPr="00020680" w:rsidRDefault="00514AAE" w:rsidP="003C2CEE">
            <w:pPr>
              <w:spacing w:after="200" w:line="276" w:lineRule="auto"/>
              <w:ind w:right="-108" w:firstLine="8"/>
              <w:rPr>
                <w:bCs/>
                <w:sz w:val="24"/>
              </w:rPr>
            </w:pPr>
            <w:r w:rsidRPr="00020680">
              <w:rPr>
                <w:sz w:val="24"/>
              </w:rPr>
              <w:t>79120229999107265150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E" w:rsidRPr="00020680" w:rsidRDefault="00514AAE" w:rsidP="003C2CEE">
            <w:pPr>
              <w:spacing w:after="200" w:line="276" w:lineRule="auto"/>
              <w:jc w:val="both"/>
              <w:rPr>
                <w:bCs/>
                <w:sz w:val="24"/>
              </w:rPr>
            </w:pPr>
            <w:r w:rsidRPr="00020680">
              <w:rPr>
                <w:bCs/>
                <w:sz w:val="24"/>
              </w:rPr>
              <w:t>Прочие субсидии бюджетам сельских поселений на 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E" w:rsidRPr="00020680" w:rsidRDefault="00514AAE" w:rsidP="003C2CEE">
            <w:pPr>
              <w:jc w:val="both"/>
              <w:rPr>
                <w:sz w:val="24"/>
              </w:rPr>
            </w:pPr>
            <w:r w:rsidRPr="00020680">
              <w:rPr>
                <w:sz w:val="24"/>
              </w:rPr>
              <w:t>Управляющий делами Начальник- главный бухгалтер МКУ</w:t>
            </w:r>
          </w:p>
        </w:tc>
      </w:tr>
    </w:tbl>
    <w:p w:rsidR="00514AAE" w:rsidRPr="00020680" w:rsidRDefault="00514AAE" w:rsidP="00B161DD">
      <w:pPr>
        <w:jc w:val="both"/>
        <w:rPr>
          <w:sz w:val="24"/>
        </w:rPr>
      </w:pPr>
    </w:p>
    <w:p w:rsidR="00514AAE" w:rsidRPr="00020680" w:rsidRDefault="00B161DD" w:rsidP="00B161DD">
      <w:pPr>
        <w:jc w:val="both"/>
        <w:rPr>
          <w:sz w:val="24"/>
        </w:rPr>
      </w:pPr>
      <w:r w:rsidRPr="00020680">
        <w:rPr>
          <w:sz w:val="24"/>
        </w:rPr>
        <w:t xml:space="preserve">     2. Настоящее постановление  вступает в силу с даты  подписания.</w:t>
      </w:r>
    </w:p>
    <w:p w:rsidR="00B161DD" w:rsidRPr="00020680" w:rsidRDefault="00B161DD" w:rsidP="00B161DD">
      <w:pPr>
        <w:jc w:val="both"/>
        <w:rPr>
          <w:sz w:val="24"/>
        </w:rPr>
      </w:pPr>
      <w:r w:rsidRPr="00020680">
        <w:rPr>
          <w:sz w:val="24"/>
        </w:rPr>
        <w:t xml:space="preserve">     3. Контроль за исполнением настоящего постановления оставляю за собой.</w:t>
      </w:r>
    </w:p>
    <w:p w:rsidR="00B161DD" w:rsidRPr="00020680" w:rsidRDefault="00B161DD" w:rsidP="00B161DD">
      <w:pPr>
        <w:widowControl w:val="0"/>
        <w:tabs>
          <w:tab w:val="left" w:pos="1425"/>
          <w:tab w:val="center" w:pos="5040"/>
        </w:tabs>
        <w:autoSpaceDE w:val="0"/>
        <w:autoSpaceDN w:val="0"/>
        <w:adjustRightInd w:val="0"/>
        <w:rPr>
          <w:sz w:val="24"/>
        </w:rPr>
      </w:pPr>
      <w:r w:rsidRPr="00020680">
        <w:rPr>
          <w:sz w:val="24"/>
        </w:rPr>
        <w:tab/>
        <w:t xml:space="preserve"> </w:t>
      </w:r>
    </w:p>
    <w:p w:rsidR="00C9565C" w:rsidRPr="00020680" w:rsidRDefault="00C9565C">
      <w:pPr>
        <w:rPr>
          <w:sz w:val="24"/>
        </w:rPr>
      </w:pPr>
    </w:p>
    <w:p w:rsidR="00A53C4D" w:rsidRPr="00020680" w:rsidRDefault="00B161DD">
      <w:pPr>
        <w:rPr>
          <w:sz w:val="24"/>
        </w:rPr>
      </w:pPr>
      <w:r w:rsidRPr="00020680">
        <w:rPr>
          <w:sz w:val="24"/>
        </w:rPr>
        <w:t xml:space="preserve">           Глава сельского поселения                            </w:t>
      </w:r>
      <w:proofErr w:type="spellStart"/>
      <w:r w:rsidRPr="00020680">
        <w:rPr>
          <w:sz w:val="24"/>
        </w:rPr>
        <w:t>Р.Д.Зайнетдинова</w:t>
      </w:r>
      <w:proofErr w:type="spellEnd"/>
    </w:p>
    <w:sectPr w:rsidR="00A53C4D" w:rsidRPr="00020680" w:rsidSect="00514AAE">
      <w:headerReference w:type="even" r:id="rId9"/>
      <w:headerReference w:type="default" r:id="rId10"/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00" w:rsidRDefault="00227700" w:rsidP="00EA7C37">
      <w:r>
        <w:separator/>
      </w:r>
    </w:p>
  </w:endnote>
  <w:endnote w:type="continuationSeparator" w:id="0">
    <w:p w:rsidR="00227700" w:rsidRDefault="00227700" w:rsidP="00EA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00" w:rsidRDefault="00227700" w:rsidP="00EA7C37">
      <w:r>
        <w:separator/>
      </w:r>
    </w:p>
  </w:footnote>
  <w:footnote w:type="continuationSeparator" w:id="0">
    <w:p w:rsidR="00227700" w:rsidRDefault="00227700" w:rsidP="00EA7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97" w:rsidRDefault="00D9342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577E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5497" w:rsidRDefault="0022770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97" w:rsidRPr="004B71E3" w:rsidRDefault="00227700" w:rsidP="00794986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E6"/>
    <w:rsid w:val="00020680"/>
    <w:rsid w:val="00227700"/>
    <w:rsid w:val="00412771"/>
    <w:rsid w:val="00514AAE"/>
    <w:rsid w:val="00536D6B"/>
    <w:rsid w:val="00576523"/>
    <w:rsid w:val="005A3988"/>
    <w:rsid w:val="005F1D62"/>
    <w:rsid w:val="00666146"/>
    <w:rsid w:val="00910609"/>
    <w:rsid w:val="009111F3"/>
    <w:rsid w:val="00A53C4D"/>
    <w:rsid w:val="00B161DD"/>
    <w:rsid w:val="00B60470"/>
    <w:rsid w:val="00C9565C"/>
    <w:rsid w:val="00CC559D"/>
    <w:rsid w:val="00D779F3"/>
    <w:rsid w:val="00D93425"/>
    <w:rsid w:val="00E53930"/>
    <w:rsid w:val="00EA7C37"/>
    <w:rsid w:val="00F5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77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577E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F577E6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3">
    <w:name w:val="heading 3"/>
    <w:basedOn w:val="a0"/>
    <w:next w:val="a0"/>
    <w:link w:val="30"/>
    <w:qFormat/>
    <w:rsid w:val="00F577E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F577E6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5">
    <w:name w:val="heading 5"/>
    <w:basedOn w:val="a0"/>
    <w:next w:val="a0"/>
    <w:link w:val="50"/>
    <w:qFormat/>
    <w:rsid w:val="00F577E6"/>
    <w:pPr>
      <w:keepNext/>
      <w:ind w:firstLine="720"/>
      <w:jc w:val="both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F577E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paragraph" w:styleId="7">
    <w:name w:val="heading 7"/>
    <w:basedOn w:val="a0"/>
    <w:next w:val="a0"/>
    <w:link w:val="70"/>
    <w:qFormat/>
    <w:rsid w:val="00F577E6"/>
    <w:pPr>
      <w:keepNext/>
      <w:ind w:left="3600" w:firstLine="720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F577E6"/>
    <w:pPr>
      <w:keepNext/>
      <w:outlineLvl w:val="7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F577E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577E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577E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0"/>
    <w:link w:val="22"/>
    <w:rsid w:val="00F577E6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1"/>
    <w:link w:val="21"/>
    <w:rsid w:val="00F577E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11">
    <w:name w:val="Без интервала1"/>
    <w:aliases w:val="No Spacing,ПФ-таб.текст"/>
    <w:link w:val="NoSpacingChar"/>
    <w:qFormat/>
    <w:rsid w:val="00F57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1"/>
    <w:locked/>
    <w:rsid w:val="00F577E6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0"/>
    <w:link w:val="a5"/>
    <w:semiHidden/>
    <w:unhideWhenUsed/>
    <w:rsid w:val="00F57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57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F577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577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577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577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57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0"/>
    <w:qFormat/>
    <w:rsid w:val="00F577E6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7">
    <w:name w:val="Body Text Indent"/>
    <w:basedOn w:val="a0"/>
    <w:link w:val="a8"/>
    <w:rsid w:val="00F577E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1"/>
    <w:link w:val="a7"/>
    <w:rsid w:val="00F57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0"/>
    <w:link w:val="aa"/>
    <w:rsid w:val="00F577E6"/>
    <w:pPr>
      <w:jc w:val="both"/>
    </w:pPr>
    <w:rPr>
      <w:b/>
      <w:szCs w:val="20"/>
    </w:rPr>
  </w:style>
  <w:style w:type="character" w:customStyle="1" w:styleId="aa">
    <w:name w:val="Основной текст Знак"/>
    <w:basedOn w:val="a1"/>
    <w:link w:val="a9"/>
    <w:rsid w:val="00F577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0"/>
    <w:link w:val="24"/>
    <w:rsid w:val="00F577E6"/>
    <w:pPr>
      <w:ind w:firstLine="720"/>
      <w:jc w:val="both"/>
    </w:pPr>
    <w:rPr>
      <w:szCs w:val="20"/>
      <w:u w:val="single"/>
    </w:rPr>
  </w:style>
  <w:style w:type="character" w:customStyle="1" w:styleId="24">
    <w:name w:val="Основной текст с отступом 2 Знак"/>
    <w:basedOn w:val="a1"/>
    <w:link w:val="23"/>
    <w:rsid w:val="00F577E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b">
    <w:name w:val="Hyperlink"/>
    <w:rsid w:val="00F577E6"/>
    <w:rPr>
      <w:color w:val="0000FF"/>
      <w:u w:val="single"/>
    </w:rPr>
  </w:style>
  <w:style w:type="paragraph" w:styleId="31">
    <w:name w:val="Body Text 3"/>
    <w:basedOn w:val="a0"/>
    <w:link w:val="32"/>
    <w:rsid w:val="00F577E6"/>
    <w:rPr>
      <w:szCs w:val="20"/>
    </w:rPr>
  </w:style>
  <w:style w:type="character" w:customStyle="1" w:styleId="32">
    <w:name w:val="Основной текст 3 Знак"/>
    <w:basedOn w:val="a1"/>
    <w:link w:val="31"/>
    <w:rsid w:val="00F57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F577E6"/>
    <w:pPr>
      <w:ind w:firstLine="720"/>
    </w:pPr>
    <w:rPr>
      <w:szCs w:val="20"/>
    </w:rPr>
  </w:style>
  <w:style w:type="character" w:customStyle="1" w:styleId="34">
    <w:name w:val="Основной текст с отступом 3 Знак"/>
    <w:basedOn w:val="a1"/>
    <w:link w:val="33"/>
    <w:rsid w:val="00F57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0"/>
    <w:link w:val="ad"/>
    <w:rsid w:val="00F577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1"/>
    <w:link w:val="ac"/>
    <w:rsid w:val="00F577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F577E6"/>
  </w:style>
  <w:style w:type="paragraph" w:styleId="af">
    <w:name w:val="Title"/>
    <w:basedOn w:val="a0"/>
    <w:link w:val="af0"/>
    <w:qFormat/>
    <w:rsid w:val="00F577E6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rsid w:val="00F57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0"/>
    <w:link w:val="af2"/>
    <w:rsid w:val="00F577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rsid w:val="00F577E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2"/>
    <w:uiPriority w:val="59"/>
    <w:rsid w:val="00F5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0"/>
    <w:rsid w:val="00F577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rmal (Web)"/>
    <w:basedOn w:val="a0"/>
    <w:rsid w:val="00F577E6"/>
    <w:pPr>
      <w:spacing w:before="100" w:beforeAutospacing="1" w:after="100" w:afterAutospacing="1"/>
    </w:pPr>
    <w:rPr>
      <w:sz w:val="24"/>
    </w:rPr>
  </w:style>
  <w:style w:type="character" w:styleId="af6">
    <w:name w:val="Strong"/>
    <w:qFormat/>
    <w:rsid w:val="00F577E6"/>
    <w:rPr>
      <w:b/>
      <w:bCs/>
    </w:rPr>
  </w:style>
  <w:style w:type="paragraph" w:customStyle="1" w:styleId="12">
    <w:name w:val="Знак1 Знак Знак Знак"/>
    <w:basedOn w:val="a0"/>
    <w:rsid w:val="00F577E6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rsid w:val="00F577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FollowedHyperlink"/>
    <w:rsid w:val="00F577E6"/>
    <w:rPr>
      <w:color w:val="800080"/>
      <w:u w:val="single"/>
    </w:rPr>
  </w:style>
  <w:style w:type="paragraph" w:customStyle="1" w:styleId="Default">
    <w:name w:val="Default"/>
    <w:rsid w:val="00F577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F577E6"/>
    <w:pPr>
      <w:numPr>
        <w:numId w:val="8"/>
      </w:numPr>
    </w:pPr>
    <w:rPr>
      <w:sz w:val="20"/>
      <w:szCs w:val="20"/>
    </w:rPr>
  </w:style>
  <w:style w:type="paragraph" w:customStyle="1" w:styleId="ConsPlusNormal">
    <w:name w:val="ConsPlusNormal"/>
    <w:rsid w:val="00F57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7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7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qFormat/>
    <w:rsid w:val="00F5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 Знак Знак Знак Знак Знак Знак"/>
    <w:basedOn w:val="a0"/>
    <w:rsid w:val="00F577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F613-9C98-4BC6-B3AC-CB86B882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8</cp:revision>
  <cp:lastPrinted>2021-11-03T06:18:00Z</cp:lastPrinted>
  <dcterms:created xsi:type="dcterms:W3CDTF">2021-07-21T09:42:00Z</dcterms:created>
  <dcterms:modified xsi:type="dcterms:W3CDTF">2021-11-03T06:19:00Z</dcterms:modified>
</cp:coreProperties>
</file>